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24064">
        <w:rPr>
          <w:rFonts w:ascii="Arial" w:hAnsi="Arial" w:cs="Arial"/>
          <w:b/>
          <w:sz w:val="20"/>
          <w:szCs w:val="20"/>
        </w:rPr>
        <w:t>207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609BB">
        <w:rPr>
          <w:rFonts w:ascii="Arial" w:hAnsi="Arial" w:cs="Arial"/>
          <w:b/>
          <w:sz w:val="20"/>
          <w:szCs w:val="20"/>
        </w:rPr>
        <w:t>1</w:t>
      </w:r>
      <w:r w:rsidR="00924064">
        <w:rPr>
          <w:rFonts w:ascii="Arial" w:hAnsi="Arial" w:cs="Arial"/>
          <w:b/>
          <w:sz w:val="20"/>
          <w:szCs w:val="20"/>
        </w:rPr>
        <w:t>6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924064">
        <w:rPr>
          <w:rFonts w:ascii="Arial" w:hAnsi="Arial" w:cs="Arial"/>
          <w:b/>
          <w:sz w:val="20"/>
          <w:szCs w:val="20"/>
        </w:rPr>
        <w:t xml:space="preserve">ABRIL </w:t>
      </w:r>
      <w:r w:rsidR="000609BB">
        <w:rPr>
          <w:rFonts w:ascii="Arial" w:hAnsi="Arial" w:cs="Arial"/>
          <w:b/>
          <w:sz w:val="20"/>
          <w:szCs w:val="20"/>
        </w:rPr>
        <w:t>DE 195</w:t>
      </w:r>
      <w:r w:rsidR="00275683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7568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924064">
        <w:rPr>
          <w:rFonts w:ascii="Arial" w:hAnsi="Arial" w:cs="Arial"/>
          <w:sz w:val="20"/>
          <w:szCs w:val="20"/>
        </w:rPr>
        <w:t>o quadro de funcionários do Ginásio Municipal de Ferraz de Vasconcelos</w:t>
      </w:r>
      <w:r w:rsidR="00AB0BBE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PAULINO,</w:t>
      </w:r>
      <w:r w:rsidR="001E4A05">
        <w:rPr>
          <w:rFonts w:ascii="Arial" w:hAnsi="Arial" w:cs="Arial"/>
          <w:b/>
          <w:sz w:val="20"/>
          <w:szCs w:val="20"/>
        </w:rPr>
        <w:t xml:space="preserve"> PREFEITO </w:t>
      </w:r>
      <w:r w:rsidR="00275683">
        <w:rPr>
          <w:rFonts w:ascii="Arial" w:hAnsi="Arial" w:cs="Arial"/>
          <w:b/>
          <w:sz w:val="20"/>
          <w:szCs w:val="20"/>
        </w:rPr>
        <w:t>DO MUNICÍPIO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USANDO DAS ATRIBUIÇÕES QUE LHE SÃO CONFERIDAS POR LEI;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0609BB" w:rsidRDefault="00127A68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PROMULG</w:t>
      </w:r>
      <w:r w:rsidR="0027568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A SEGUINTE LEI</w:t>
      </w:r>
      <w:r w:rsidR="00924064">
        <w:rPr>
          <w:rFonts w:ascii="Arial" w:hAnsi="Arial" w:cs="Arial"/>
          <w:sz w:val="20"/>
          <w:szCs w:val="20"/>
        </w:rPr>
        <w:t xml:space="preserve"> </w:t>
      </w:r>
      <w:r w:rsidR="000609BB">
        <w:rPr>
          <w:rFonts w:ascii="Arial" w:hAnsi="Arial" w:cs="Arial"/>
          <w:sz w:val="20"/>
          <w:szCs w:val="20"/>
        </w:rPr>
        <w:t>DECRETADA PELA CÂMARA MUNICIPAL: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E2A39" w:rsidRDefault="009E46C8" w:rsidP="007D38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75683">
        <w:rPr>
          <w:rFonts w:ascii="Arial" w:hAnsi="Arial" w:cs="Arial"/>
          <w:sz w:val="20"/>
          <w:szCs w:val="20"/>
        </w:rPr>
        <w:t xml:space="preserve">Fica </w:t>
      </w:r>
      <w:r w:rsidR="000609BB">
        <w:rPr>
          <w:rFonts w:ascii="Arial" w:hAnsi="Arial" w:cs="Arial"/>
          <w:sz w:val="20"/>
          <w:szCs w:val="20"/>
        </w:rPr>
        <w:t xml:space="preserve">alterada o valor da referência da Tabela anexa a esta Lei 2/55, Título III, dos extranumerários, fazendo parte integrante a tabela anexa a esta </w:t>
      </w:r>
      <w:r w:rsidR="00924064">
        <w:rPr>
          <w:rFonts w:ascii="Arial" w:hAnsi="Arial" w:cs="Arial"/>
          <w:sz w:val="20"/>
          <w:szCs w:val="20"/>
        </w:rPr>
        <w:t>criado o quadro de funcionários do Ginásio Municipal deste Município assim discriminado:</w:t>
      </w:r>
    </w:p>
    <w:p w:rsidR="00924064" w:rsidRDefault="00924064" w:rsidP="007D38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064" w:rsidRDefault="00924064" w:rsidP="009240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B0BBE">
        <w:rPr>
          <w:rFonts w:ascii="Arial" w:hAnsi="Arial" w:cs="Arial"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Diretor, vencimentos - referencia – XIX;</w:t>
      </w:r>
    </w:p>
    <w:p w:rsidR="005E2A39" w:rsidRPr="00924064" w:rsidRDefault="00924064" w:rsidP="009240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B0BBE">
        <w:rPr>
          <w:rFonts w:ascii="Arial" w:hAnsi="Arial" w:cs="Arial"/>
          <w:sz w:val="20"/>
          <w:szCs w:val="20"/>
        </w:rPr>
        <w:t>I –</w:t>
      </w:r>
      <w:r w:rsidRPr="00924064">
        <w:rPr>
          <w:rFonts w:ascii="Arial" w:hAnsi="Arial" w:cs="Arial"/>
          <w:sz w:val="20"/>
          <w:szCs w:val="20"/>
        </w:rPr>
        <w:t xml:space="preserve"> Secretário – vencimentos – referência XIV;</w:t>
      </w:r>
    </w:p>
    <w:p w:rsidR="00924064" w:rsidRPr="00924064" w:rsidRDefault="00924064" w:rsidP="009240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24064">
        <w:rPr>
          <w:rFonts w:ascii="Arial" w:hAnsi="Arial" w:cs="Arial"/>
          <w:sz w:val="20"/>
          <w:szCs w:val="20"/>
        </w:rPr>
        <w:t>I – Escriturário – vencimentos – referência XIII;</w:t>
      </w:r>
    </w:p>
    <w:p w:rsidR="00924064" w:rsidRDefault="00924064" w:rsidP="009240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24064">
        <w:rPr>
          <w:rFonts w:ascii="Arial" w:hAnsi="Arial" w:cs="Arial"/>
          <w:sz w:val="20"/>
          <w:szCs w:val="20"/>
        </w:rPr>
        <w:t>I – Servente – vencimentos – referência XII.</w:t>
      </w:r>
    </w:p>
    <w:p w:rsidR="00924064" w:rsidRPr="00924064" w:rsidRDefault="00924064" w:rsidP="009240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064" w:rsidRPr="00924064" w:rsidRDefault="00924064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924064">
        <w:rPr>
          <w:rFonts w:ascii="Arial" w:hAnsi="Arial" w:cs="Arial"/>
          <w:sz w:val="20"/>
          <w:szCs w:val="20"/>
        </w:rPr>
        <w:t>Os cargos criados pelo artigo 1º, deverão ser providos em caráter interino.</w:t>
      </w:r>
    </w:p>
    <w:p w:rsidR="00924064" w:rsidRDefault="00924064" w:rsidP="009E46C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09BB" w:rsidRDefault="005E2A39" w:rsidP="009240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275683">
        <w:rPr>
          <w:rFonts w:ascii="Arial" w:hAnsi="Arial" w:cs="Arial"/>
          <w:b/>
          <w:sz w:val="20"/>
          <w:szCs w:val="20"/>
        </w:rPr>
        <w:t>2</w:t>
      </w:r>
      <w:r w:rsidR="001F3978">
        <w:rPr>
          <w:rFonts w:ascii="Arial" w:hAnsi="Arial" w:cs="Arial"/>
          <w:b/>
          <w:sz w:val="20"/>
          <w:szCs w:val="20"/>
        </w:rPr>
        <w:t>º</w:t>
      </w:r>
      <w:r w:rsidR="001F3978">
        <w:rPr>
          <w:rFonts w:ascii="Arial" w:hAnsi="Arial" w:cs="Arial"/>
          <w:sz w:val="20"/>
          <w:szCs w:val="20"/>
        </w:rPr>
        <w:t xml:space="preserve"> </w:t>
      </w:r>
      <w:r w:rsidR="00924064">
        <w:rPr>
          <w:rFonts w:ascii="Arial" w:hAnsi="Arial" w:cs="Arial"/>
          <w:sz w:val="20"/>
          <w:szCs w:val="20"/>
        </w:rPr>
        <w:t>Fica o Senhor Chefe do Executivo, autorizado a contrata tantos professores quantos necessários as disciplinas que integram o ensino secundário, atribuindo a cada uma retribuição na importância de Cr$ 80,00 (oitenta cruzeiros) por aula, e após quatro semanas, mais meia semana correspondente ao descanso remunerado.</w:t>
      </w:r>
    </w:p>
    <w:p w:rsidR="000609BB" w:rsidRDefault="000609BB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decorrentes desta Lei, correrão por </w:t>
      </w:r>
      <w:r w:rsidR="00924064">
        <w:rPr>
          <w:rFonts w:ascii="Arial" w:hAnsi="Arial" w:cs="Arial"/>
          <w:sz w:val="20"/>
          <w:szCs w:val="20"/>
        </w:rPr>
        <w:t xml:space="preserve">antecipação da Receita Extra orçamentária codificada na verba de </w:t>
      </w:r>
      <w:r w:rsidR="005E2DB5">
        <w:rPr>
          <w:rFonts w:ascii="Arial" w:hAnsi="Arial" w:cs="Arial"/>
          <w:sz w:val="20"/>
          <w:szCs w:val="20"/>
        </w:rPr>
        <w:t>“</w:t>
      </w:r>
      <w:r w:rsidR="00924064">
        <w:rPr>
          <w:rFonts w:ascii="Arial" w:hAnsi="Arial" w:cs="Arial"/>
          <w:sz w:val="20"/>
          <w:szCs w:val="20"/>
        </w:rPr>
        <w:t>Eventuais</w:t>
      </w:r>
      <w:r w:rsidR="005E2DB5">
        <w:rPr>
          <w:rFonts w:ascii="Arial" w:hAnsi="Arial" w:cs="Arial"/>
          <w:sz w:val="20"/>
          <w:szCs w:val="20"/>
        </w:rPr>
        <w:t>”</w:t>
      </w:r>
      <w:r w:rsidR="00924064">
        <w:rPr>
          <w:rFonts w:ascii="Arial" w:hAnsi="Arial" w:cs="Arial"/>
          <w:sz w:val="20"/>
          <w:szCs w:val="20"/>
        </w:rPr>
        <w:t>, para cujo fim fica o Senhor Chefe do Executivo autorizado a lançar mão</w:t>
      </w:r>
      <w:r>
        <w:rPr>
          <w:rFonts w:ascii="Arial" w:hAnsi="Arial" w:cs="Arial"/>
          <w:sz w:val="20"/>
          <w:szCs w:val="20"/>
        </w:rPr>
        <w:t>.</w:t>
      </w:r>
    </w:p>
    <w:p w:rsidR="000609BB" w:rsidRDefault="000609BB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2DB5" w:rsidRPr="005E2DB5" w:rsidRDefault="005E2DB5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5E2DB5">
        <w:rPr>
          <w:rFonts w:ascii="Arial" w:hAnsi="Arial" w:cs="Arial"/>
          <w:sz w:val="20"/>
          <w:szCs w:val="20"/>
        </w:rPr>
        <w:t>Fica o Senhor Chefe do Executivo autorizado a lançar mãos dos recursos de que trata o artigo anterior, para satisfazer o pagamento devido do pessoal administrativo e corpo docente, que prestarem serviço no período de 1 do corrente até a data da promulgação da presente Lei.</w:t>
      </w:r>
    </w:p>
    <w:p w:rsidR="005E2DB5" w:rsidRDefault="005E2DB5" w:rsidP="009E46C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F3978" w:rsidRPr="001F3978" w:rsidRDefault="000609BB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>Art. 4º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D40A7F">
        <w:rPr>
          <w:rFonts w:ascii="Arial" w:hAnsi="Arial" w:cs="Arial"/>
          <w:sz w:val="20"/>
          <w:szCs w:val="20"/>
        </w:rPr>
        <w:t xml:space="preserve">Esta Lei entrará em vigor </w:t>
      </w:r>
      <w:r w:rsidR="004B29E0">
        <w:rPr>
          <w:rFonts w:ascii="Arial" w:hAnsi="Arial" w:cs="Arial"/>
          <w:sz w:val="20"/>
          <w:szCs w:val="20"/>
        </w:rPr>
        <w:t>na data de sua publicação</w:t>
      </w:r>
      <w:r w:rsidR="00DD2D2A">
        <w:rPr>
          <w:rFonts w:ascii="Arial" w:hAnsi="Arial" w:cs="Arial"/>
          <w:sz w:val="20"/>
          <w:szCs w:val="20"/>
        </w:rPr>
        <w:t>, revogadas 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5E2DB5">
        <w:rPr>
          <w:rFonts w:ascii="Arial" w:hAnsi="Arial" w:cs="Arial"/>
          <w:sz w:val="20"/>
          <w:szCs w:val="20"/>
        </w:rPr>
        <w:t>16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5E2DB5">
        <w:rPr>
          <w:rFonts w:ascii="Arial" w:hAnsi="Arial" w:cs="Arial"/>
          <w:sz w:val="20"/>
          <w:szCs w:val="20"/>
        </w:rPr>
        <w:t>abril</w:t>
      </w:r>
      <w:r w:rsidR="000609BB">
        <w:rPr>
          <w:rFonts w:ascii="Arial" w:hAnsi="Arial" w:cs="Arial"/>
          <w:sz w:val="20"/>
          <w:szCs w:val="20"/>
        </w:rPr>
        <w:t xml:space="preserve"> de 195</w:t>
      </w:r>
      <w:r>
        <w:rPr>
          <w:rFonts w:ascii="Arial" w:hAnsi="Arial" w:cs="Arial"/>
          <w:sz w:val="20"/>
          <w:szCs w:val="20"/>
        </w:rPr>
        <w:t>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0609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5B4" w:rsidRDefault="009165B4" w:rsidP="009243B3">
      <w:pPr>
        <w:spacing w:after="0" w:line="240" w:lineRule="auto"/>
      </w:pPr>
      <w:r>
        <w:separator/>
      </w:r>
    </w:p>
  </w:endnote>
  <w:endnote w:type="continuationSeparator" w:id="0">
    <w:p w:rsidR="009165B4" w:rsidRDefault="009165B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5B4" w:rsidRDefault="009165B4" w:rsidP="009243B3">
      <w:pPr>
        <w:spacing w:after="0" w:line="240" w:lineRule="auto"/>
      </w:pPr>
      <w:r>
        <w:separator/>
      </w:r>
    </w:p>
  </w:footnote>
  <w:footnote w:type="continuationSeparator" w:id="0">
    <w:p w:rsidR="009165B4" w:rsidRDefault="009165B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5B4" w:rsidRDefault="009165B4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40A95"/>
    <w:rsid w:val="00041E18"/>
    <w:rsid w:val="000471C6"/>
    <w:rsid w:val="000609BB"/>
    <w:rsid w:val="000A1EE8"/>
    <w:rsid w:val="000B02F1"/>
    <w:rsid w:val="000B2517"/>
    <w:rsid w:val="000B28A3"/>
    <w:rsid w:val="000B29EE"/>
    <w:rsid w:val="000E00AA"/>
    <w:rsid w:val="00113709"/>
    <w:rsid w:val="00127A68"/>
    <w:rsid w:val="00132801"/>
    <w:rsid w:val="00156962"/>
    <w:rsid w:val="0016325F"/>
    <w:rsid w:val="00176CFF"/>
    <w:rsid w:val="00190A47"/>
    <w:rsid w:val="00192633"/>
    <w:rsid w:val="001B492E"/>
    <w:rsid w:val="001D7561"/>
    <w:rsid w:val="001E4A05"/>
    <w:rsid w:val="001F2E46"/>
    <w:rsid w:val="001F3978"/>
    <w:rsid w:val="001F6BAB"/>
    <w:rsid w:val="0022488B"/>
    <w:rsid w:val="00275683"/>
    <w:rsid w:val="00285F07"/>
    <w:rsid w:val="002C01CD"/>
    <w:rsid w:val="003120A0"/>
    <w:rsid w:val="00332227"/>
    <w:rsid w:val="00341B83"/>
    <w:rsid w:val="0035404A"/>
    <w:rsid w:val="00370AEF"/>
    <w:rsid w:val="003B105D"/>
    <w:rsid w:val="003F43ED"/>
    <w:rsid w:val="003F62CA"/>
    <w:rsid w:val="00405904"/>
    <w:rsid w:val="00461FC9"/>
    <w:rsid w:val="00476057"/>
    <w:rsid w:val="0048607F"/>
    <w:rsid w:val="004B29E0"/>
    <w:rsid w:val="004C63FC"/>
    <w:rsid w:val="00515BFA"/>
    <w:rsid w:val="005309A5"/>
    <w:rsid w:val="00564F52"/>
    <w:rsid w:val="0057137F"/>
    <w:rsid w:val="00575E9E"/>
    <w:rsid w:val="00577113"/>
    <w:rsid w:val="00587812"/>
    <w:rsid w:val="005D3CB9"/>
    <w:rsid w:val="005E2A39"/>
    <w:rsid w:val="005E2DB5"/>
    <w:rsid w:val="00623064"/>
    <w:rsid w:val="00680328"/>
    <w:rsid w:val="0069673A"/>
    <w:rsid w:val="006B5C90"/>
    <w:rsid w:val="00757A3F"/>
    <w:rsid w:val="00785164"/>
    <w:rsid w:val="007A332D"/>
    <w:rsid w:val="007D386D"/>
    <w:rsid w:val="007D531A"/>
    <w:rsid w:val="007E7A3C"/>
    <w:rsid w:val="007F01F7"/>
    <w:rsid w:val="007F478B"/>
    <w:rsid w:val="007F5C20"/>
    <w:rsid w:val="00843C4C"/>
    <w:rsid w:val="00852F76"/>
    <w:rsid w:val="00871A26"/>
    <w:rsid w:val="008D100D"/>
    <w:rsid w:val="008D6C23"/>
    <w:rsid w:val="008E5DB0"/>
    <w:rsid w:val="00902438"/>
    <w:rsid w:val="00910CCF"/>
    <w:rsid w:val="009165B4"/>
    <w:rsid w:val="00924064"/>
    <w:rsid w:val="009243B3"/>
    <w:rsid w:val="009546A3"/>
    <w:rsid w:val="00975B8A"/>
    <w:rsid w:val="0098345B"/>
    <w:rsid w:val="00985A66"/>
    <w:rsid w:val="0099643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32790"/>
    <w:rsid w:val="00A90D80"/>
    <w:rsid w:val="00A9607E"/>
    <w:rsid w:val="00A97C8B"/>
    <w:rsid w:val="00AA21B5"/>
    <w:rsid w:val="00AA5750"/>
    <w:rsid w:val="00AA6271"/>
    <w:rsid w:val="00AB0BBE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5DA9"/>
    <w:rsid w:val="00B32DD2"/>
    <w:rsid w:val="00BA452B"/>
    <w:rsid w:val="00BB2B38"/>
    <w:rsid w:val="00BE5BD6"/>
    <w:rsid w:val="00C27B9F"/>
    <w:rsid w:val="00C43C84"/>
    <w:rsid w:val="00C50F18"/>
    <w:rsid w:val="00C62F95"/>
    <w:rsid w:val="00CA1503"/>
    <w:rsid w:val="00CB7252"/>
    <w:rsid w:val="00CC630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C22C1"/>
    <w:rsid w:val="00DD2D2A"/>
    <w:rsid w:val="00DE49C3"/>
    <w:rsid w:val="00DE556B"/>
    <w:rsid w:val="00DF5661"/>
    <w:rsid w:val="00E20257"/>
    <w:rsid w:val="00E715BD"/>
    <w:rsid w:val="00E71F57"/>
    <w:rsid w:val="00F1571E"/>
    <w:rsid w:val="00F34289"/>
    <w:rsid w:val="00F47E78"/>
    <w:rsid w:val="00F73FB9"/>
    <w:rsid w:val="00F92D95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DA25853D-99B9-4A86-85D7-1204BB6C9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304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2019-07-08T16:06:00Z</dcterms:created>
  <dcterms:modified xsi:type="dcterms:W3CDTF">2019-07-08T19:19:00Z</dcterms:modified>
</cp:coreProperties>
</file>