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BD7B7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7B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 artigo 1º da Lei 209/59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D7B7E">
        <w:rPr>
          <w:rFonts w:ascii="Arial" w:hAnsi="Arial" w:cs="Arial"/>
          <w:sz w:val="20"/>
          <w:szCs w:val="20"/>
        </w:rPr>
        <w:t>O parágrafo único do Artigo 1º da Lei nº 209/59, passa a ter a seguinte redação:</w:t>
      </w:r>
    </w:p>
    <w:p w:rsidR="00BD7B7E" w:rsidRDefault="00BD7B7E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30B7" w:rsidRDefault="00BD7B7E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“Parágrafo único. O valor do presente crédito será coberto com as transferências </w:t>
      </w:r>
      <w:r w:rsidR="00C630B7">
        <w:rPr>
          <w:rFonts w:ascii="Arial" w:hAnsi="Arial" w:cs="Arial"/>
          <w:sz w:val="20"/>
          <w:szCs w:val="20"/>
        </w:rPr>
        <w:t>da</w:t>
      </w:r>
      <w:r w:rsidR="005A7A3C">
        <w:rPr>
          <w:rFonts w:ascii="Arial" w:hAnsi="Arial" w:cs="Arial"/>
          <w:sz w:val="20"/>
          <w:szCs w:val="20"/>
        </w:rPr>
        <w:t>s seguintes verbas</w:t>
      </w:r>
      <w:r w:rsidR="00C630B7">
        <w:rPr>
          <w:rFonts w:ascii="Arial" w:hAnsi="Arial" w:cs="Arial"/>
          <w:sz w:val="20"/>
          <w:szCs w:val="20"/>
        </w:rPr>
        <w:t>:</w:t>
      </w:r>
    </w:p>
    <w:p w:rsidR="00C630B7" w:rsidRDefault="00C630B7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822"/>
        <w:gridCol w:w="1307"/>
      </w:tblGrid>
      <w:tr w:rsidR="00C630B7" w:rsidRPr="00FE7FD5" w:rsidTr="00177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30B7" w:rsidRPr="00FE7FD5" w:rsidRDefault="00C630B7" w:rsidP="00177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30B7" w:rsidRPr="00FE7FD5" w:rsidRDefault="00C630B7" w:rsidP="00177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30B7" w:rsidRPr="00FE7FD5" w:rsidRDefault="00C630B7" w:rsidP="001775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C630B7" w:rsidTr="00177501">
        <w:trPr>
          <w:jc w:val="center"/>
        </w:trPr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3.30.1 - 8.82.2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trator e plaina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C630B7" w:rsidTr="00177501">
        <w:trPr>
          <w:jc w:val="center"/>
        </w:trPr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Saldo financeiro do exercício de 1958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</w:tr>
      <w:tr w:rsidR="00C630B7" w:rsidTr="00177501">
        <w:trPr>
          <w:jc w:val="center"/>
        </w:trPr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1.20.1 8.09.4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VIII para atender a Lei nº 140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630B7" w:rsidTr="00177501">
        <w:trPr>
          <w:jc w:val="center"/>
        </w:trPr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– 8.09.0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Itens V vencimentos de um porteiro contínuo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630B7" w:rsidTr="00177501">
        <w:trPr>
          <w:jc w:val="center"/>
        </w:trPr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 – 8.33.4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VIII auxílio ao Educandário Maria de Nazareth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630B7" w:rsidTr="00177501">
        <w:trPr>
          <w:jc w:val="center"/>
        </w:trPr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 – 8.33.4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VII sopa escolar</w:t>
            </w:r>
          </w:p>
        </w:tc>
        <w:tc>
          <w:tcPr>
            <w:tcW w:w="0" w:type="auto"/>
          </w:tcPr>
          <w:p w:rsidR="00C630B7" w:rsidRDefault="00C630B7" w:rsidP="001775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BC3759" w:rsidRDefault="00BC375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144DB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BE92-E790-43C9-AF06-3D740A58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2019-07-24T17:54:00Z</dcterms:created>
  <dcterms:modified xsi:type="dcterms:W3CDTF">2019-07-24T18:10:00Z</dcterms:modified>
</cp:coreProperties>
</file>