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FE7FD5">
        <w:rPr>
          <w:rFonts w:ascii="Arial" w:hAnsi="Arial" w:cs="Arial"/>
          <w:b/>
          <w:sz w:val="20"/>
          <w:szCs w:val="20"/>
        </w:rPr>
        <w:t>3</w:t>
      </w:r>
      <w:r w:rsidR="00E0112D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0112D">
        <w:rPr>
          <w:rFonts w:ascii="Arial" w:hAnsi="Arial" w:cs="Arial"/>
          <w:sz w:val="20"/>
          <w:szCs w:val="20"/>
        </w:rPr>
        <w:t>o reforço de crédito Especial para serviço de Engenharia, para o levantamento cadastral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E0112D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375" w:rsidRDefault="009E46C8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>ca aberto na Contadoria da P</w:t>
      </w:r>
      <w:r w:rsidR="009C7A75">
        <w:rPr>
          <w:rFonts w:ascii="Arial" w:hAnsi="Arial" w:cs="Arial"/>
          <w:sz w:val="20"/>
          <w:szCs w:val="20"/>
        </w:rPr>
        <w:t xml:space="preserve">refeitura Municipal, um </w:t>
      </w:r>
      <w:r w:rsidR="00E0112D">
        <w:rPr>
          <w:rFonts w:ascii="Arial" w:hAnsi="Arial" w:cs="Arial"/>
          <w:sz w:val="20"/>
          <w:szCs w:val="20"/>
        </w:rPr>
        <w:t xml:space="preserve">Crédito Especial, na importância </w:t>
      </w:r>
      <w:r w:rsidR="009C7A75">
        <w:rPr>
          <w:rFonts w:ascii="Arial" w:hAnsi="Arial" w:cs="Arial"/>
          <w:sz w:val="20"/>
          <w:szCs w:val="20"/>
        </w:rPr>
        <w:t xml:space="preserve">de Cr$ </w:t>
      </w:r>
      <w:r w:rsidR="00E0112D">
        <w:rPr>
          <w:rFonts w:ascii="Arial" w:hAnsi="Arial" w:cs="Arial"/>
          <w:sz w:val="20"/>
          <w:szCs w:val="20"/>
        </w:rPr>
        <w:t>100</w:t>
      </w:r>
      <w:r w:rsidR="009C7A75">
        <w:rPr>
          <w:rFonts w:ascii="Arial" w:hAnsi="Arial" w:cs="Arial"/>
          <w:sz w:val="20"/>
          <w:szCs w:val="20"/>
        </w:rPr>
        <w:t>.000,00 (</w:t>
      </w:r>
      <w:r w:rsidR="00E0112D">
        <w:rPr>
          <w:rFonts w:ascii="Arial" w:hAnsi="Arial" w:cs="Arial"/>
          <w:sz w:val="20"/>
          <w:szCs w:val="20"/>
        </w:rPr>
        <w:t>cem</w:t>
      </w:r>
      <w:r w:rsidR="009C7A75">
        <w:rPr>
          <w:rFonts w:ascii="Arial" w:hAnsi="Arial" w:cs="Arial"/>
          <w:sz w:val="20"/>
          <w:szCs w:val="20"/>
        </w:rPr>
        <w:t xml:space="preserve"> mil cruzeiros)</w:t>
      </w:r>
      <w:r w:rsidR="00E0112D">
        <w:rPr>
          <w:rFonts w:ascii="Arial" w:hAnsi="Arial" w:cs="Arial"/>
          <w:sz w:val="20"/>
          <w:szCs w:val="20"/>
        </w:rPr>
        <w:t>, destinado a reforçar o crédito especial aberto pela Lei nº 223/59 e destinado ao pagamento das despesas com o Levantamento Cadastral do Município</w:t>
      </w:r>
      <w:r w:rsidR="00E11375">
        <w:rPr>
          <w:rFonts w:ascii="Arial" w:hAnsi="Arial" w:cs="Arial"/>
          <w:sz w:val="20"/>
          <w:szCs w:val="20"/>
        </w:rPr>
        <w:t>.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77E9" w:rsidRDefault="000609BB" w:rsidP="008077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077E9">
        <w:rPr>
          <w:rFonts w:ascii="Arial" w:hAnsi="Arial" w:cs="Arial"/>
          <w:sz w:val="20"/>
          <w:szCs w:val="20"/>
        </w:rPr>
        <w:t>Para cobertura do crédito especial de que trata o artigo 1º, ficam anuladas parcialmente as seguintes verbas do orçamento vigente:</w:t>
      </w:r>
    </w:p>
    <w:p w:rsidR="008077E9" w:rsidRDefault="008077E9" w:rsidP="008077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07"/>
        <w:gridCol w:w="1465"/>
        <w:gridCol w:w="3977"/>
        <w:gridCol w:w="1196"/>
      </w:tblGrid>
      <w:tr w:rsidR="008077E9" w:rsidRPr="008077E9" w:rsidTr="00807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077E9" w:rsidRPr="008077E9" w:rsidRDefault="008077E9" w:rsidP="008077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077E9" w:rsidRPr="008077E9" w:rsidRDefault="008077E9" w:rsidP="008077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77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77E9" w:rsidRPr="008077E9" w:rsidRDefault="008077E9" w:rsidP="008077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77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077E9" w:rsidRPr="008077E9" w:rsidRDefault="008077E9" w:rsidP="008077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77E9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077E9" w:rsidRPr="008077E9" w:rsidTr="008077E9">
        <w:trPr>
          <w:jc w:val="center"/>
        </w:trPr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7E9">
              <w:rPr>
                <w:rFonts w:ascii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7E9">
              <w:rPr>
                <w:rFonts w:ascii="Arial" w:hAnsi="Arial" w:cs="Arial"/>
                <w:sz w:val="20"/>
                <w:szCs w:val="20"/>
              </w:rPr>
              <w:t>1.20.1</w:t>
            </w:r>
            <w:r>
              <w:rPr>
                <w:rFonts w:ascii="Arial" w:hAnsi="Arial" w:cs="Arial"/>
                <w:sz w:val="20"/>
                <w:szCs w:val="20"/>
              </w:rPr>
              <w:t xml:space="preserve">8.07.0 </w:t>
            </w: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7E9">
              <w:rPr>
                <w:rFonts w:ascii="Arial" w:hAnsi="Arial" w:cs="Arial"/>
                <w:sz w:val="20"/>
                <w:szCs w:val="20"/>
              </w:rPr>
              <w:t xml:space="preserve">Vencimentos </w:t>
            </w:r>
            <w:r>
              <w:rPr>
                <w:rFonts w:ascii="Arial" w:hAnsi="Arial" w:cs="Arial"/>
                <w:sz w:val="20"/>
                <w:szCs w:val="20"/>
              </w:rPr>
              <w:t>de Contador</w:t>
            </w: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18.000,00 </w:t>
            </w:r>
            <w:r w:rsidRPr="008077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077E9" w:rsidRPr="008077E9" w:rsidTr="008077E9">
        <w:trPr>
          <w:jc w:val="center"/>
        </w:trPr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7E9">
              <w:rPr>
                <w:rFonts w:ascii="Arial" w:hAnsi="Arial" w:cs="Arial"/>
                <w:sz w:val="20"/>
                <w:szCs w:val="20"/>
              </w:rPr>
              <w:t>Parcial</w:t>
            </w: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7E9">
              <w:rPr>
                <w:rFonts w:ascii="Arial" w:hAnsi="Arial" w:cs="Arial"/>
                <w:sz w:val="20"/>
                <w:szCs w:val="20"/>
              </w:rPr>
              <w:t>8.10.18.92.4</w:t>
            </w: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77E9">
              <w:rPr>
                <w:rFonts w:ascii="Arial" w:hAnsi="Arial" w:cs="Arial"/>
                <w:sz w:val="20"/>
                <w:szCs w:val="20"/>
              </w:rPr>
              <w:t xml:space="preserve">Juros de Comissão sobre </w:t>
            </w:r>
            <w:proofErr w:type="spellStart"/>
            <w:r w:rsidRPr="008077E9">
              <w:rPr>
                <w:rFonts w:ascii="Arial" w:hAnsi="Arial" w:cs="Arial"/>
                <w:sz w:val="20"/>
                <w:szCs w:val="20"/>
              </w:rPr>
              <w:t>Motoniveladora</w:t>
            </w:r>
            <w:proofErr w:type="spellEnd"/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77E9"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8077E9" w:rsidRPr="008077E9" w:rsidTr="008077E9">
        <w:trPr>
          <w:jc w:val="center"/>
        </w:trPr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§ 3º </w:t>
            </w: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7E9" w:rsidRPr="008077E9" w:rsidTr="008077E9">
        <w:trPr>
          <w:jc w:val="center"/>
        </w:trPr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3.30.1-8.82.3</w:t>
            </w:r>
          </w:p>
        </w:tc>
        <w:tc>
          <w:tcPr>
            <w:tcW w:w="0" w:type="auto"/>
          </w:tcPr>
          <w:p w:rsid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materiais para reparações</w:t>
            </w: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8077E9" w:rsidRPr="008077E9" w:rsidTr="008077E9">
        <w:trPr>
          <w:jc w:val="center"/>
        </w:trPr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</w:t>
            </w:r>
          </w:p>
        </w:tc>
        <w:tc>
          <w:tcPr>
            <w:tcW w:w="0" w:type="auto"/>
          </w:tcPr>
          <w:p w:rsidR="008077E9" w:rsidRDefault="008077E9" w:rsidP="00807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7E9" w:rsidRPr="008077E9" w:rsidTr="008077E9">
        <w:trPr>
          <w:jc w:val="center"/>
        </w:trPr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3.90.1-8.89.1</w:t>
            </w: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Vencimentos do Engenheiro</w:t>
            </w: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57.500,00</w:t>
            </w:r>
          </w:p>
        </w:tc>
      </w:tr>
      <w:tr w:rsidR="008077E9" w:rsidRPr="008077E9" w:rsidTr="008077E9">
        <w:trPr>
          <w:jc w:val="center"/>
        </w:trPr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Anulação Parcial</w:t>
            </w: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4.30.1-8.48.4</w:t>
            </w: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Iluminação do Prédio do A.M.S</w:t>
            </w:r>
          </w:p>
        </w:tc>
        <w:tc>
          <w:tcPr>
            <w:tcW w:w="0" w:type="auto"/>
          </w:tcPr>
          <w:p w:rsidR="008077E9" w:rsidRPr="008077E9" w:rsidRDefault="008077E9" w:rsidP="008077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E11375" w:rsidRDefault="00E1137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E11375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1137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7A1C81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45328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309A5"/>
    <w:rsid w:val="0053183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025E4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D009E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ACF71-DC1D-4FD2-9BCE-3EDDAF36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2019-07-24T18:30:00Z</dcterms:created>
  <dcterms:modified xsi:type="dcterms:W3CDTF">2019-07-24T18:43:00Z</dcterms:modified>
</cp:coreProperties>
</file>