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9948B7">
        <w:rPr>
          <w:rFonts w:ascii="Arial" w:hAnsi="Arial" w:cs="Arial"/>
          <w:b/>
          <w:sz w:val="20"/>
          <w:szCs w:val="20"/>
        </w:rPr>
        <w:t>5</w:t>
      </w:r>
      <w:r w:rsidR="00FE6E94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29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E6E94">
        <w:rPr>
          <w:rFonts w:ascii="Arial" w:hAnsi="Arial" w:cs="Arial"/>
          <w:sz w:val="20"/>
          <w:szCs w:val="20"/>
        </w:rPr>
        <w:t>contratação de Engenheiro e Advogado para o Serviço Municipal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48B7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90EAE">
        <w:rPr>
          <w:rFonts w:ascii="Arial" w:hAnsi="Arial" w:cs="Arial"/>
          <w:sz w:val="20"/>
          <w:szCs w:val="20"/>
        </w:rPr>
        <w:t xml:space="preserve">Fica </w:t>
      </w:r>
      <w:r w:rsidR="00FE6E94">
        <w:rPr>
          <w:rFonts w:ascii="Arial" w:hAnsi="Arial" w:cs="Arial"/>
          <w:sz w:val="20"/>
          <w:szCs w:val="20"/>
        </w:rPr>
        <w:t xml:space="preserve">o Sr. Chefe do Poder Executivo </w:t>
      </w:r>
      <w:r w:rsidR="00A24783">
        <w:rPr>
          <w:rFonts w:ascii="Arial" w:hAnsi="Arial" w:cs="Arial"/>
          <w:sz w:val="20"/>
          <w:szCs w:val="20"/>
        </w:rPr>
        <w:t xml:space="preserve">autorizado a </w:t>
      </w:r>
      <w:r w:rsidR="00FE6E94">
        <w:rPr>
          <w:rFonts w:ascii="Arial" w:hAnsi="Arial" w:cs="Arial"/>
          <w:sz w:val="20"/>
          <w:szCs w:val="20"/>
        </w:rPr>
        <w:t>contratar os serviços profissionais de Engenharia pelo prazo mínimo de 3 (três) anos a contar da data da promulgação desta Lei, para atender os serviços municipais concernentes ao ramo e nos termos da minuta anexa</w:t>
      </w:r>
      <w:r w:rsidR="009948B7">
        <w:rPr>
          <w:rFonts w:ascii="Arial" w:hAnsi="Arial" w:cs="Arial"/>
          <w:sz w:val="20"/>
          <w:szCs w:val="20"/>
        </w:rPr>
        <w:t>.</w:t>
      </w:r>
    </w:p>
    <w:p w:rsidR="009948B7" w:rsidRDefault="009948B7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6E94" w:rsidRDefault="000609B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FE6E94">
        <w:rPr>
          <w:rFonts w:ascii="Arial" w:hAnsi="Arial" w:cs="Arial"/>
          <w:sz w:val="20"/>
          <w:szCs w:val="20"/>
        </w:rPr>
        <w:t xml:space="preserve">O contrato de que trata esta Lei poderá ser prorrogado após seu término, ou feito com outro profissional ou Escritório </w:t>
      </w:r>
      <w:proofErr w:type="spellStart"/>
      <w:r w:rsidR="00FE6E94">
        <w:rPr>
          <w:rFonts w:ascii="Arial" w:hAnsi="Arial" w:cs="Arial"/>
          <w:sz w:val="20"/>
          <w:szCs w:val="20"/>
        </w:rPr>
        <w:t>ad-referendum</w:t>
      </w:r>
      <w:proofErr w:type="spellEnd"/>
      <w:r w:rsidR="00FE6E94">
        <w:rPr>
          <w:rFonts w:ascii="Arial" w:hAnsi="Arial" w:cs="Arial"/>
          <w:sz w:val="20"/>
          <w:szCs w:val="20"/>
        </w:rPr>
        <w:t xml:space="preserve"> da Câmara Municipal.</w:t>
      </w:r>
    </w:p>
    <w:p w:rsidR="00FE6E94" w:rsidRDefault="00FE6E94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0EAE" w:rsidRDefault="00FE6E94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0EA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24783">
        <w:rPr>
          <w:rFonts w:ascii="Arial" w:hAnsi="Arial" w:cs="Arial"/>
          <w:sz w:val="20"/>
          <w:szCs w:val="20"/>
        </w:rPr>
        <w:t xml:space="preserve">As despesas </w:t>
      </w:r>
      <w:r>
        <w:rPr>
          <w:rFonts w:ascii="Arial" w:hAnsi="Arial" w:cs="Arial"/>
          <w:sz w:val="20"/>
          <w:szCs w:val="20"/>
        </w:rPr>
        <w:t xml:space="preserve">decorrentes com a </w:t>
      </w:r>
      <w:r w:rsidR="00A24783">
        <w:rPr>
          <w:rFonts w:ascii="Arial" w:hAnsi="Arial" w:cs="Arial"/>
          <w:sz w:val="20"/>
          <w:szCs w:val="20"/>
        </w:rPr>
        <w:t>execução d</w:t>
      </w:r>
      <w:r>
        <w:rPr>
          <w:rFonts w:ascii="Arial" w:hAnsi="Arial" w:cs="Arial"/>
          <w:sz w:val="20"/>
          <w:szCs w:val="20"/>
        </w:rPr>
        <w:t>est</w:t>
      </w:r>
      <w:r w:rsidR="00A24783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Lei no </w:t>
      </w:r>
      <w:r w:rsidR="00A24783">
        <w:rPr>
          <w:rFonts w:ascii="Arial" w:hAnsi="Arial" w:cs="Arial"/>
          <w:sz w:val="20"/>
          <w:szCs w:val="20"/>
        </w:rPr>
        <w:t xml:space="preserve">presente </w:t>
      </w:r>
      <w:r>
        <w:rPr>
          <w:rFonts w:ascii="Arial" w:hAnsi="Arial" w:cs="Arial"/>
          <w:sz w:val="20"/>
          <w:szCs w:val="20"/>
        </w:rPr>
        <w:t>exercício</w:t>
      </w:r>
      <w:r w:rsidR="00A24783">
        <w:rPr>
          <w:rFonts w:ascii="Arial" w:hAnsi="Arial" w:cs="Arial"/>
          <w:sz w:val="20"/>
          <w:szCs w:val="20"/>
        </w:rPr>
        <w:t>, correr</w:t>
      </w:r>
      <w:r>
        <w:rPr>
          <w:rFonts w:ascii="Arial" w:hAnsi="Arial" w:cs="Arial"/>
          <w:sz w:val="20"/>
          <w:szCs w:val="20"/>
        </w:rPr>
        <w:t>á</w:t>
      </w:r>
      <w:r w:rsidR="00A24783">
        <w:rPr>
          <w:rFonts w:ascii="Arial" w:hAnsi="Arial" w:cs="Arial"/>
          <w:sz w:val="20"/>
          <w:szCs w:val="20"/>
        </w:rPr>
        <w:t xml:space="preserve"> por conta d</w:t>
      </w:r>
      <w:r>
        <w:rPr>
          <w:rFonts w:ascii="Arial" w:hAnsi="Arial" w:cs="Arial"/>
          <w:sz w:val="20"/>
          <w:szCs w:val="20"/>
        </w:rPr>
        <w:t>o</w:t>
      </w:r>
      <w:r w:rsidR="00A247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crédito especial de que trata a Lei 236/59 e para os exercícios futuros deverá constar na lei Orçamentária.</w:t>
      </w:r>
    </w:p>
    <w:p w:rsidR="00490EAE" w:rsidRDefault="00490EAE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E6E94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6E9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3D3944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290F59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A24783">
        <w:rPr>
          <w:rFonts w:ascii="Arial" w:hAnsi="Arial" w:cs="Arial"/>
          <w:sz w:val="20"/>
          <w:szCs w:val="20"/>
        </w:rPr>
        <w:t>29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A24783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D3944"/>
    <w:rsid w:val="003E195D"/>
    <w:rsid w:val="003E3C8D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F413A"/>
    <w:rsid w:val="0051071D"/>
    <w:rsid w:val="00515BFA"/>
    <w:rsid w:val="00520898"/>
    <w:rsid w:val="005309A5"/>
    <w:rsid w:val="0053183B"/>
    <w:rsid w:val="00564D5C"/>
    <w:rsid w:val="00564F52"/>
    <w:rsid w:val="0057137F"/>
    <w:rsid w:val="00575E9E"/>
    <w:rsid w:val="00577113"/>
    <w:rsid w:val="00585C13"/>
    <w:rsid w:val="00587812"/>
    <w:rsid w:val="005A4CA5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57A3F"/>
    <w:rsid w:val="00785164"/>
    <w:rsid w:val="00794209"/>
    <w:rsid w:val="007A332D"/>
    <w:rsid w:val="007A6B48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668BF"/>
    <w:rsid w:val="00871A26"/>
    <w:rsid w:val="008A458E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24783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E5BD6"/>
    <w:rsid w:val="00C27B9F"/>
    <w:rsid w:val="00C27FB5"/>
    <w:rsid w:val="00C35808"/>
    <w:rsid w:val="00C36559"/>
    <w:rsid w:val="00C43C84"/>
    <w:rsid w:val="00C50F18"/>
    <w:rsid w:val="00C62F95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3F5F"/>
    <w:rsid w:val="00E86380"/>
    <w:rsid w:val="00EA5738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0865"/>
    <w:rsid w:val="00FC223C"/>
    <w:rsid w:val="00FC7B5A"/>
    <w:rsid w:val="00FE6E9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90DA0-7F64-4CC6-89FE-506914FC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2019-07-24T14:36:00Z</dcterms:created>
  <dcterms:modified xsi:type="dcterms:W3CDTF">2019-07-24T14:44:00Z</dcterms:modified>
</cp:coreProperties>
</file>