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C4B8C">
        <w:rPr>
          <w:rFonts w:ascii="Arial" w:hAnsi="Arial" w:cs="Arial"/>
          <w:b/>
          <w:sz w:val="20"/>
          <w:szCs w:val="20"/>
        </w:rPr>
        <w:t>30</w:t>
      </w:r>
      <w:r w:rsidR="004547FB">
        <w:rPr>
          <w:rFonts w:ascii="Arial" w:hAnsi="Arial" w:cs="Arial"/>
          <w:b/>
          <w:sz w:val="20"/>
          <w:szCs w:val="20"/>
        </w:rPr>
        <w:t>8</w:t>
      </w:r>
      <w:r w:rsidR="00C352A5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842DE">
        <w:rPr>
          <w:rFonts w:ascii="Arial" w:hAnsi="Arial" w:cs="Arial"/>
          <w:b/>
          <w:sz w:val="20"/>
          <w:szCs w:val="20"/>
        </w:rPr>
        <w:t>26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37E96">
        <w:rPr>
          <w:rFonts w:ascii="Arial" w:hAnsi="Arial" w:cs="Arial"/>
          <w:b/>
          <w:sz w:val="20"/>
          <w:szCs w:val="20"/>
        </w:rPr>
        <w:t>JUL</w:t>
      </w:r>
      <w:r w:rsidR="008D5C5D">
        <w:rPr>
          <w:rFonts w:ascii="Arial" w:hAnsi="Arial" w:cs="Arial"/>
          <w:b/>
          <w:sz w:val="20"/>
          <w:szCs w:val="20"/>
        </w:rPr>
        <w:t>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4547FB">
        <w:rPr>
          <w:rFonts w:ascii="Arial" w:hAnsi="Arial" w:cs="Arial"/>
          <w:sz w:val="20"/>
          <w:szCs w:val="20"/>
        </w:rPr>
        <w:t xml:space="preserve">execução de extensão de Rede de Energia Elétrica </w:t>
      </w:r>
      <w:r w:rsidR="003535AC">
        <w:rPr>
          <w:rFonts w:ascii="Arial" w:hAnsi="Arial" w:cs="Arial"/>
          <w:sz w:val="20"/>
          <w:szCs w:val="20"/>
        </w:rPr>
        <w:t>Domiciliar e Fabril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PREFEITO MUNICIPAL DE FERRAZ DE VASCONCELOS, ESTADO DE SÃO PAULO, USANDO DAS ATRIBUIÇÕES QUE LHE SÃO CONFERIDAS POR LEI, 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35AC">
        <w:rPr>
          <w:rFonts w:ascii="Arial" w:hAnsi="Arial" w:cs="Arial"/>
          <w:sz w:val="20"/>
          <w:szCs w:val="20"/>
        </w:rPr>
        <w:t>FAÇO SABER, QUE A CÂMARA MUNICIPAL DE FERRA</w:t>
      </w:r>
      <w:r>
        <w:rPr>
          <w:rFonts w:ascii="Arial" w:hAnsi="Arial" w:cs="Arial"/>
          <w:sz w:val="20"/>
          <w:szCs w:val="20"/>
        </w:rPr>
        <w:t>Z</w:t>
      </w:r>
      <w:r w:rsidRPr="003535AC">
        <w:rPr>
          <w:rFonts w:ascii="Arial" w:hAnsi="Arial" w:cs="Arial"/>
          <w:sz w:val="20"/>
          <w:szCs w:val="20"/>
        </w:rPr>
        <w:t xml:space="preserve"> DE VASCONCELOS DECRETA E EU PROMULGO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535AC">
        <w:rPr>
          <w:rFonts w:ascii="Arial" w:hAnsi="Arial" w:cs="Arial"/>
          <w:sz w:val="20"/>
          <w:szCs w:val="20"/>
        </w:rPr>
        <w:t>Fica a Prefeitura Municipal autorizada a contrata mediante concorrência pública, com firmas particulares devidamente autorizadas junto à São Paulo Light S.A, Serviços de Eletricidade, a Execução de extensão de redes de energia elétrica, para o consumo domiciliar e fabril</w:t>
      </w:r>
      <w:r w:rsidR="00F90406">
        <w:rPr>
          <w:rFonts w:ascii="Arial" w:hAnsi="Arial" w:cs="Arial"/>
          <w:sz w:val="20"/>
          <w:szCs w:val="20"/>
        </w:rPr>
        <w:t>.</w:t>
      </w:r>
    </w:p>
    <w:p w:rsidR="00F90406" w:rsidRPr="008F4E60" w:rsidRDefault="00F904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35AC" w:rsidRPr="003535AC" w:rsidRDefault="003535AC" w:rsidP="007419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Pr="003535AC">
        <w:rPr>
          <w:rFonts w:ascii="Arial" w:hAnsi="Arial" w:cs="Arial"/>
          <w:sz w:val="20"/>
          <w:szCs w:val="20"/>
        </w:rPr>
        <w:t>As extensões de redes de que trata este artigo, somente serão feitas em logradouros públicos, onde existam, construções já habitadas.</w:t>
      </w:r>
    </w:p>
    <w:p w:rsidR="003535AC" w:rsidRDefault="003535AC" w:rsidP="007419F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3535AC" w:rsidP="007419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3535AC">
        <w:rPr>
          <w:rFonts w:ascii="Arial" w:hAnsi="Arial" w:cs="Arial"/>
          <w:sz w:val="20"/>
          <w:szCs w:val="20"/>
        </w:rPr>
        <w:t>Nas zonas de produção agrícola ou industrial poderá o Município pleitear ajuda do Governo do Estado ou União, Bancos e Particulares.</w:t>
      </w:r>
    </w:p>
    <w:p w:rsidR="003535AC" w:rsidRDefault="003535AC" w:rsidP="007419F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3535AC" w:rsidP="007419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3º </w:t>
      </w:r>
      <w:r w:rsidRPr="003535AC">
        <w:rPr>
          <w:rFonts w:ascii="Arial" w:hAnsi="Arial" w:cs="Arial"/>
          <w:sz w:val="20"/>
          <w:szCs w:val="20"/>
        </w:rPr>
        <w:t>No caso de não acudirem concorrentes a 1º concorrência, poderá a Prefeitura Municipal, contratar as extensões de rede com qualquer firma que satisfaça condições deste artigo, observadas as exigências do edital de concorrência.</w:t>
      </w:r>
    </w:p>
    <w:p w:rsidR="003535AC" w:rsidRDefault="003535AC" w:rsidP="007419F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A7C8F" w:rsidRDefault="000609BB" w:rsidP="007419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3535AC">
        <w:rPr>
          <w:rFonts w:ascii="Arial" w:hAnsi="Arial" w:cs="Arial"/>
          <w:sz w:val="20"/>
          <w:szCs w:val="20"/>
        </w:rPr>
        <w:t xml:space="preserve">A taxa de extensão de rede, de que trata a presente Lei, será lançada aos beneficiados, a base do custo total da obra, </w:t>
      </w:r>
      <w:r w:rsidR="008A7C8F">
        <w:rPr>
          <w:rFonts w:ascii="Arial" w:hAnsi="Arial" w:cs="Arial"/>
          <w:sz w:val="20"/>
          <w:szCs w:val="20"/>
        </w:rPr>
        <w:t>acrescidas de dez por cento de taxa de administração Municipal, da maneira que se segue:</w:t>
      </w:r>
    </w:p>
    <w:p w:rsidR="008A7C8F" w:rsidRDefault="008A7C8F" w:rsidP="007419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7C8F" w:rsidRDefault="008A7C8F" w:rsidP="008A7C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317E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Nos lotes intermediários, será proporcional ao número de metros da frente do terreno, sobre a via pública beneficiada;</w:t>
      </w:r>
    </w:p>
    <w:p w:rsidR="008A7C8F" w:rsidRDefault="008A7C8F" w:rsidP="008A7C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317E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Nos lotes de esquina, quando a extensão for feita só pela via fronteiriça, a testada principal do imóvel será proporcional;</w:t>
      </w:r>
    </w:p>
    <w:p w:rsidR="008A7C8F" w:rsidRDefault="008A7C8F" w:rsidP="008A7C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317E"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Nos lotes de esquina, quando a extensão for feita somente pela via paralela ao lado do imóvel:</w:t>
      </w:r>
    </w:p>
    <w:p w:rsidR="008A7C8F" w:rsidRDefault="008A7C8F" w:rsidP="008A7C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7C8F" w:rsidRDefault="008A7C8F" w:rsidP="008A7C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317E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proporcional a dez metros, quando o lado do imóvel da via beneficiada não exceder de 30 metros;</w:t>
      </w:r>
    </w:p>
    <w:p w:rsidR="008A7C8F" w:rsidRDefault="008A7C8F" w:rsidP="008A7C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317E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proporcional aos dez metros de que trata a letra “A” e mais os metros excedentes até 30 metros quando o lado do imóvel sobre a via beneficiada exceder a 30 metros.</w:t>
      </w:r>
    </w:p>
    <w:p w:rsidR="008A7C8F" w:rsidRDefault="008A7C8F" w:rsidP="008A7C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7C8F" w:rsidRDefault="008A7C8F" w:rsidP="008A7C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317E"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Nos lotes de esquina, quando a extensão de rede, for feita simultaneamente nas duas vias, proporcional aos metros da frente principal do imóvel e mais, os metros do imóvel excedentes;</w:t>
      </w:r>
    </w:p>
    <w:p w:rsidR="008A7C8F" w:rsidRDefault="008A7C8F" w:rsidP="008A7C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317E"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Nos lotes de esquina, já beneficiados com a extensão de rede pela via principal, somente proporcional aos metros de lado do imóvel excedentes de trinta metros.</w:t>
      </w:r>
    </w:p>
    <w:p w:rsidR="003D317E" w:rsidRDefault="003D317E" w:rsidP="008A7C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317E" w:rsidRPr="008A7C8F" w:rsidRDefault="003D317E" w:rsidP="008A7C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317E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taxa a que se refere o presente artigo, será dividida em quatro prestações iguais, vencendo-se simultaneamente, por trimestre, acrescida da multa de trinta por cento, quando não pagas dentro dos pagos concedidos.</w:t>
      </w:r>
    </w:p>
    <w:p w:rsidR="008A7C8F" w:rsidRDefault="008A7C8F" w:rsidP="008A7C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317E" w:rsidRDefault="008842D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A24D54" w:rsidRPr="00A24D54">
        <w:rPr>
          <w:rFonts w:ascii="Arial" w:hAnsi="Arial" w:cs="Arial"/>
          <w:b/>
          <w:sz w:val="20"/>
          <w:szCs w:val="20"/>
        </w:rPr>
        <w:t>º</w:t>
      </w:r>
      <w:r w:rsidR="00A24D54">
        <w:rPr>
          <w:rFonts w:ascii="Arial" w:hAnsi="Arial" w:cs="Arial"/>
          <w:sz w:val="20"/>
          <w:szCs w:val="20"/>
        </w:rPr>
        <w:t xml:space="preserve"> </w:t>
      </w:r>
      <w:r w:rsidR="003D317E">
        <w:rPr>
          <w:rFonts w:ascii="Arial" w:hAnsi="Arial" w:cs="Arial"/>
          <w:sz w:val="20"/>
          <w:szCs w:val="20"/>
        </w:rPr>
        <w:t>A presente Lei, não se aplica as extensões de rede cujos os contratos tenham sido feitos até a data de sua publicação.</w:t>
      </w:r>
    </w:p>
    <w:p w:rsidR="003D317E" w:rsidRDefault="003D317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3D317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317E">
        <w:rPr>
          <w:rFonts w:ascii="Arial" w:hAnsi="Arial" w:cs="Arial"/>
          <w:b/>
          <w:sz w:val="20"/>
          <w:szCs w:val="20"/>
        </w:rPr>
        <w:lastRenderedPageBreak/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8842DE">
        <w:rPr>
          <w:rFonts w:ascii="Arial" w:hAnsi="Arial" w:cs="Arial"/>
          <w:sz w:val="20"/>
          <w:szCs w:val="20"/>
        </w:rPr>
        <w:t xml:space="preserve">, revogadas </w:t>
      </w:r>
      <w:r w:rsidR="00A24D54">
        <w:rPr>
          <w:rFonts w:ascii="Arial" w:hAnsi="Arial" w:cs="Arial"/>
          <w:sz w:val="20"/>
          <w:szCs w:val="20"/>
        </w:rPr>
        <w:t>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D16EDC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8842DE">
        <w:rPr>
          <w:rFonts w:ascii="Arial" w:hAnsi="Arial" w:cs="Arial"/>
          <w:sz w:val="20"/>
          <w:szCs w:val="20"/>
        </w:rPr>
        <w:t>26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253E91">
        <w:rPr>
          <w:rFonts w:ascii="Arial" w:hAnsi="Arial" w:cs="Arial"/>
          <w:sz w:val="20"/>
          <w:szCs w:val="20"/>
        </w:rPr>
        <w:t>jul</w:t>
      </w:r>
      <w:r>
        <w:rPr>
          <w:rFonts w:ascii="Arial" w:hAnsi="Arial" w:cs="Arial"/>
          <w:sz w:val="20"/>
          <w:szCs w:val="20"/>
        </w:rPr>
        <w:t>ho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4C40ED" w:rsidRDefault="00A94E1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A94E18" w:rsidRDefault="00A94E1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C40ED" w:rsidRDefault="004C40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7A68"/>
    <w:rsid w:val="00132801"/>
    <w:rsid w:val="0015415D"/>
    <w:rsid w:val="00156962"/>
    <w:rsid w:val="0016325F"/>
    <w:rsid w:val="00163CCE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75683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32227"/>
    <w:rsid w:val="00335A28"/>
    <w:rsid w:val="00341B83"/>
    <w:rsid w:val="003450BC"/>
    <w:rsid w:val="003460FD"/>
    <w:rsid w:val="003535AC"/>
    <w:rsid w:val="0035404A"/>
    <w:rsid w:val="00370AEF"/>
    <w:rsid w:val="003718EC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408"/>
    <w:rsid w:val="00450B3C"/>
    <w:rsid w:val="004547FB"/>
    <w:rsid w:val="00460223"/>
    <w:rsid w:val="00461FC9"/>
    <w:rsid w:val="00476057"/>
    <w:rsid w:val="0048416A"/>
    <w:rsid w:val="0048607F"/>
    <w:rsid w:val="00490EAE"/>
    <w:rsid w:val="004A77EC"/>
    <w:rsid w:val="004B29E0"/>
    <w:rsid w:val="004C40ED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5F7C7A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E6148"/>
    <w:rsid w:val="006E6A01"/>
    <w:rsid w:val="007133E2"/>
    <w:rsid w:val="00726414"/>
    <w:rsid w:val="007324F8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842DE"/>
    <w:rsid w:val="008A2406"/>
    <w:rsid w:val="008A458E"/>
    <w:rsid w:val="008A7C8F"/>
    <w:rsid w:val="008B3169"/>
    <w:rsid w:val="008C7B59"/>
    <w:rsid w:val="008D100D"/>
    <w:rsid w:val="008D17E5"/>
    <w:rsid w:val="008D5C5D"/>
    <w:rsid w:val="008D6C23"/>
    <w:rsid w:val="008E5DB0"/>
    <w:rsid w:val="008F4E60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22BA"/>
    <w:rsid w:val="00C2356D"/>
    <w:rsid w:val="00C27B9F"/>
    <w:rsid w:val="00C27FB5"/>
    <w:rsid w:val="00C352A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155C8"/>
    <w:rsid w:val="00D16EDC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02B0F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78D20-4263-41DD-A11E-DDFDE4A7D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2019-07-25T12:28:00Z</dcterms:created>
  <dcterms:modified xsi:type="dcterms:W3CDTF">2019-07-25T14:02:00Z</dcterms:modified>
</cp:coreProperties>
</file>