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A496A">
        <w:rPr>
          <w:rFonts w:ascii="Arial" w:hAnsi="Arial" w:cs="Arial"/>
          <w:b/>
          <w:sz w:val="20"/>
          <w:szCs w:val="20"/>
        </w:rPr>
        <w:t>3</w:t>
      </w:r>
      <w:r w:rsidR="00AF2BD9">
        <w:rPr>
          <w:rFonts w:ascii="Arial" w:hAnsi="Arial" w:cs="Arial"/>
          <w:b/>
          <w:sz w:val="20"/>
          <w:szCs w:val="20"/>
        </w:rPr>
        <w:t>3</w:t>
      </w:r>
      <w:r w:rsidR="00365A86">
        <w:rPr>
          <w:rFonts w:ascii="Arial" w:hAnsi="Arial" w:cs="Arial"/>
          <w:b/>
          <w:sz w:val="20"/>
          <w:szCs w:val="20"/>
        </w:rPr>
        <w:t>2-A</w:t>
      </w:r>
      <w:r w:rsidR="00D2265F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65A86">
        <w:rPr>
          <w:rFonts w:ascii="Arial" w:hAnsi="Arial" w:cs="Arial"/>
          <w:b/>
          <w:sz w:val="20"/>
          <w:szCs w:val="20"/>
        </w:rPr>
        <w:t>2</w:t>
      </w:r>
      <w:r w:rsidR="00AC090F">
        <w:rPr>
          <w:rFonts w:ascii="Arial" w:hAnsi="Arial" w:cs="Arial"/>
          <w:b/>
          <w:sz w:val="20"/>
          <w:szCs w:val="20"/>
        </w:rPr>
        <w:t>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365A86">
        <w:rPr>
          <w:rFonts w:ascii="Arial" w:hAnsi="Arial" w:cs="Arial"/>
          <w:b/>
          <w:sz w:val="20"/>
          <w:szCs w:val="20"/>
        </w:rPr>
        <w:t>JANEIRO</w:t>
      </w:r>
      <w:r w:rsidR="00313158">
        <w:rPr>
          <w:rFonts w:ascii="Arial" w:hAnsi="Arial" w:cs="Arial"/>
          <w:b/>
          <w:sz w:val="20"/>
          <w:szCs w:val="20"/>
        </w:rPr>
        <w:t xml:space="preserve"> </w:t>
      </w:r>
      <w:r w:rsidR="000609BB">
        <w:rPr>
          <w:rFonts w:ascii="Arial" w:hAnsi="Arial" w:cs="Arial"/>
          <w:b/>
          <w:sz w:val="20"/>
          <w:szCs w:val="20"/>
        </w:rPr>
        <w:t>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365A86">
        <w:rPr>
          <w:rFonts w:ascii="Arial" w:hAnsi="Arial" w:cs="Arial"/>
          <w:b/>
          <w:sz w:val="20"/>
          <w:szCs w:val="20"/>
        </w:rPr>
        <w:t>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C7A7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8A2406">
        <w:rPr>
          <w:rFonts w:ascii="Arial" w:hAnsi="Arial" w:cs="Arial"/>
          <w:sz w:val="20"/>
          <w:szCs w:val="20"/>
        </w:rPr>
        <w:t xml:space="preserve"> </w:t>
      </w:r>
      <w:r w:rsidR="00365A86">
        <w:rPr>
          <w:rFonts w:ascii="Arial" w:hAnsi="Arial" w:cs="Arial"/>
          <w:sz w:val="20"/>
          <w:szCs w:val="20"/>
        </w:rPr>
        <w:t xml:space="preserve">colocação de guias e </w:t>
      </w:r>
      <w:proofErr w:type="spellStart"/>
      <w:r w:rsidR="00365A86">
        <w:rPr>
          <w:rFonts w:ascii="Arial" w:hAnsi="Arial" w:cs="Arial"/>
          <w:sz w:val="20"/>
          <w:szCs w:val="20"/>
        </w:rPr>
        <w:t>sargetas</w:t>
      </w:r>
      <w:proofErr w:type="spellEnd"/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535AC" w:rsidRDefault="00365A86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 CÂMARA</w:t>
      </w:r>
      <w:r w:rsidR="003535AC">
        <w:rPr>
          <w:rFonts w:ascii="Arial" w:hAnsi="Arial" w:cs="Arial"/>
          <w:b/>
          <w:sz w:val="20"/>
          <w:szCs w:val="20"/>
        </w:rPr>
        <w:t xml:space="preserve"> MUNICIPAL DE FERRAZ DE VASCONCELOS, </w:t>
      </w:r>
      <w:r>
        <w:rPr>
          <w:rFonts w:ascii="Arial" w:hAnsi="Arial" w:cs="Arial"/>
          <w:b/>
          <w:sz w:val="20"/>
          <w:szCs w:val="20"/>
        </w:rPr>
        <w:t xml:space="preserve">NO USO </w:t>
      </w:r>
      <w:r w:rsidR="003535AC">
        <w:rPr>
          <w:rFonts w:ascii="Arial" w:hAnsi="Arial" w:cs="Arial"/>
          <w:b/>
          <w:sz w:val="20"/>
          <w:szCs w:val="20"/>
        </w:rPr>
        <w:t xml:space="preserve">DAS ATRIBUIÇÕES </w:t>
      </w:r>
      <w:r w:rsidR="00AC090F">
        <w:rPr>
          <w:rFonts w:ascii="Arial" w:hAnsi="Arial" w:cs="Arial"/>
          <w:b/>
          <w:sz w:val="20"/>
          <w:szCs w:val="20"/>
        </w:rPr>
        <w:t xml:space="preserve">CONFERIDAS </w:t>
      </w:r>
      <w:r w:rsidR="00AB7A2D">
        <w:rPr>
          <w:rFonts w:ascii="Arial" w:hAnsi="Arial" w:cs="Arial"/>
          <w:b/>
          <w:sz w:val="20"/>
          <w:szCs w:val="20"/>
        </w:rPr>
        <w:t>POR LEI</w:t>
      </w:r>
      <w:r w:rsidR="00AC090F">
        <w:rPr>
          <w:rFonts w:ascii="Arial" w:hAnsi="Arial" w:cs="Arial"/>
          <w:b/>
          <w:sz w:val="20"/>
          <w:szCs w:val="20"/>
        </w:rPr>
        <w:t>,</w:t>
      </w:r>
      <w:r w:rsidR="00AB7A2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§ 6º DO ARTIGO 32 DA LEI Nº 1 DE 18/9/47, COMBINADO COM O § 4º DO ARTIGO 184 DO REGIMENTO INTERNO, </w:t>
      </w:r>
    </w:p>
    <w:p w:rsidR="00AC090F" w:rsidRDefault="00AC090F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P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35AC">
        <w:rPr>
          <w:rFonts w:ascii="Arial" w:hAnsi="Arial" w:cs="Arial"/>
          <w:sz w:val="20"/>
          <w:szCs w:val="20"/>
        </w:rPr>
        <w:t>DECRETA E PROMULG</w:t>
      </w:r>
      <w:r w:rsidR="00365A86">
        <w:rPr>
          <w:rFonts w:ascii="Arial" w:hAnsi="Arial" w:cs="Arial"/>
          <w:sz w:val="20"/>
          <w:szCs w:val="20"/>
        </w:rPr>
        <w:t>A</w:t>
      </w:r>
      <w:r w:rsidRPr="003535AC">
        <w:rPr>
          <w:rFonts w:ascii="Arial" w:hAnsi="Arial" w:cs="Arial"/>
          <w:sz w:val="20"/>
          <w:szCs w:val="20"/>
        </w:rPr>
        <w:t xml:space="preserve"> A SEGUINTE LEI:</w:t>
      </w: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B17B1" w:rsidRDefault="009E46C8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65A86">
        <w:rPr>
          <w:rFonts w:ascii="Arial" w:hAnsi="Arial" w:cs="Arial"/>
          <w:sz w:val="20"/>
          <w:szCs w:val="20"/>
        </w:rPr>
        <w:t>A taxa de colocação de guias e sarjetas é destinada à cobertura das despesas efetuadas com a execução dos respectivos serviços</w:t>
      </w:r>
      <w:r w:rsidR="00374F2F">
        <w:rPr>
          <w:rFonts w:ascii="Arial" w:hAnsi="Arial" w:cs="Arial"/>
          <w:sz w:val="20"/>
          <w:szCs w:val="20"/>
        </w:rPr>
        <w:t xml:space="preserve">. </w:t>
      </w:r>
    </w:p>
    <w:p w:rsidR="00374F2F" w:rsidRDefault="00374F2F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5A86" w:rsidRDefault="00365A86" w:rsidP="00055F8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365A86">
        <w:rPr>
          <w:rFonts w:ascii="Arial" w:hAnsi="Arial" w:cs="Arial"/>
          <w:sz w:val="20"/>
          <w:szCs w:val="20"/>
        </w:rPr>
        <w:t>Entende-se por serviço de colocação de guias e sarjetas, os materiais aplicados e mão de obra necessário.</w:t>
      </w:r>
    </w:p>
    <w:p w:rsidR="00365A86" w:rsidRDefault="00365A86" w:rsidP="00055F8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65A86" w:rsidRDefault="000609BB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0738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365A86">
        <w:rPr>
          <w:rFonts w:ascii="Arial" w:hAnsi="Arial" w:cs="Arial"/>
          <w:sz w:val="20"/>
          <w:szCs w:val="20"/>
        </w:rPr>
        <w:t>O Serviço de colocação de guias e sarjetas, será executado:</w:t>
      </w:r>
    </w:p>
    <w:p w:rsidR="00365A86" w:rsidRDefault="00365A86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6359A" w:rsidRPr="0086359A" w:rsidRDefault="0086359A" w:rsidP="00863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6359A">
        <w:rPr>
          <w:rFonts w:ascii="Arial" w:hAnsi="Arial" w:cs="Arial"/>
          <w:b/>
          <w:sz w:val="20"/>
          <w:szCs w:val="20"/>
        </w:rPr>
        <w:t>a)</w:t>
      </w:r>
      <w:r w:rsidRPr="0086359A">
        <w:rPr>
          <w:rFonts w:ascii="Arial" w:hAnsi="Arial" w:cs="Arial"/>
          <w:sz w:val="20"/>
          <w:szCs w:val="20"/>
        </w:rPr>
        <w:t xml:space="preserve"> por inciativa da prefeitura;</w:t>
      </w:r>
    </w:p>
    <w:p w:rsidR="0086359A" w:rsidRDefault="0086359A" w:rsidP="00863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6359A">
        <w:rPr>
          <w:rFonts w:ascii="Arial" w:hAnsi="Arial" w:cs="Arial"/>
          <w:b/>
          <w:sz w:val="20"/>
          <w:szCs w:val="20"/>
        </w:rPr>
        <w:t>b)</w:t>
      </w:r>
      <w:r w:rsidRPr="0086359A">
        <w:rPr>
          <w:rFonts w:ascii="Arial" w:hAnsi="Arial" w:cs="Arial"/>
          <w:sz w:val="20"/>
          <w:szCs w:val="20"/>
        </w:rPr>
        <w:t xml:space="preserve"> a requerimento dos interessados que representem 51% (cinquenta e um por cento), da extensão beneficiada.</w:t>
      </w:r>
    </w:p>
    <w:p w:rsidR="0086359A" w:rsidRPr="0086359A" w:rsidRDefault="0086359A" w:rsidP="0086359A">
      <w:pPr>
        <w:spacing w:after="0" w:line="240" w:lineRule="auto"/>
        <w:ind w:firstLine="4502"/>
        <w:jc w:val="both"/>
      </w:pPr>
    </w:p>
    <w:p w:rsidR="00734B59" w:rsidRDefault="0086359A" w:rsidP="00863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6359A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taxa de colocação de guias e sarjetas, incidirá diretamente sobre os imóveis marginais às vias e logradouros públicos e a cota de cada um será proporcional à extensão linear testada do terreno beneficiado </w:t>
      </w:r>
      <w:r w:rsidR="00734B59">
        <w:rPr>
          <w:rFonts w:ascii="Arial" w:hAnsi="Arial" w:cs="Arial"/>
          <w:sz w:val="20"/>
          <w:szCs w:val="20"/>
        </w:rPr>
        <w:t xml:space="preserve">com guia e </w:t>
      </w:r>
      <w:proofErr w:type="spellStart"/>
      <w:r w:rsidR="00734B59">
        <w:rPr>
          <w:rFonts w:ascii="Arial" w:hAnsi="Arial" w:cs="Arial"/>
          <w:sz w:val="20"/>
          <w:szCs w:val="20"/>
        </w:rPr>
        <w:t>sargeteamento</w:t>
      </w:r>
      <w:proofErr w:type="spellEnd"/>
      <w:r w:rsidR="00734B59">
        <w:rPr>
          <w:rFonts w:ascii="Arial" w:hAnsi="Arial" w:cs="Arial"/>
          <w:sz w:val="20"/>
          <w:szCs w:val="20"/>
        </w:rPr>
        <w:t>.</w:t>
      </w:r>
    </w:p>
    <w:p w:rsidR="00734B59" w:rsidRDefault="00734B59" w:rsidP="00863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B59" w:rsidRDefault="00734B59" w:rsidP="00863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4B59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Em cada caso, depois de preenchida as formalidades legais, o Sr. Chefe do Executivo, solicitará autorização Legislativa, para operação de crédito, por antecipação de receita, no montante do custo, inclusive juros de Lei, para execução de serviços de guias e sarjetas.</w:t>
      </w:r>
    </w:p>
    <w:p w:rsidR="00734B59" w:rsidRDefault="00734B59" w:rsidP="00863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B59" w:rsidRDefault="00734B59" w:rsidP="00863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4B59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Concluídos os serviços de colocação de guias e sarjetas, em cada via ou logradouro público, a Prefeitura Municipal, dentro do prazo de 30 (trinta) dias, apurará a cota de responsabilidade de cada proprietário de imóveis beneficiados, procederá os lançamentos das taxas devidas e expedirá os respectivos avisos.</w:t>
      </w:r>
    </w:p>
    <w:p w:rsidR="00734B59" w:rsidRDefault="00734B59" w:rsidP="00863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B59" w:rsidRDefault="00734B59" w:rsidP="00863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4B59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Os interessados terão o prazo de 15 (quinze) dias, contados da data do recebimento do aviso, para apresentar reclamação contra o lançamento.</w:t>
      </w:r>
    </w:p>
    <w:p w:rsidR="00734B59" w:rsidRDefault="00734B59" w:rsidP="00863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B59" w:rsidRDefault="00734B59" w:rsidP="00863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4B59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As reclamações previstas no parágrafo anterior, não produzirá efeito suspensivo.</w:t>
      </w:r>
    </w:p>
    <w:p w:rsidR="00734B59" w:rsidRDefault="00734B59" w:rsidP="00863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B59" w:rsidRDefault="00734B59" w:rsidP="00863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4B59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Nos serviços de colocação de guias e sarjetas executadas na forma da letra “a” do artigo 2º, a taxa correspondente será dividida em (4) quatro prestações trimestrais e iguais para efeito de lançamento e arrecadação, vendendo digo vencendo-se a primeira dentro de 30 (trinta) dias após a entrega do aviso e as demais nos trimestres subsequentes e em época a serem fixadas pela Prefeitura Municipal.</w:t>
      </w:r>
    </w:p>
    <w:p w:rsidR="00734B59" w:rsidRDefault="00734B59" w:rsidP="00863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34CA6" w:rsidRDefault="00DE3217" w:rsidP="00863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4CA6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Nos serviços de colocação de guias e sarjetas, executados na forma da letra “b”, do artigo 2º, a taxa correspondente, para efeito de lançamento e arrecadação, será dividida em duas partes: 1 (parcela): A primeira no valor de 60% (sessenta por cento) da taxa correspondente, que deverá </w:t>
      </w:r>
      <w:r w:rsidR="00B34CA6">
        <w:rPr>
          <w:rFonts w:ascii="Arial" w:hAnsi="Arial" w:cs="Arial"/>
          <w:sz w:val="20"/>
          <w:szCs w:val="20"/>
        </w:rPr>
        <w:t>ser paga dentro de 30 (trinta) dias, após a entrega do aviso e a segunda no valor de 40% (quarenta por cento) restantes, que deverá ser paga dentro de 120 (cento e vinte) dias, contados do vencimento da primeira parcela.</w:t>
      </w:r>
    </w:p>
    <w:p w:rsidR="00B34CA6" w:rsidRDefault="00B34CA6" w:rsidP="00863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34CA6" w:rsidRDefault="00B34CA6" w:rsidP="00863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4CA6"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Aplicam-se a todos os proprietários dos imóveis beneficiados com os serviços de colocação de guias e sarjetas, na forma da letra “b” do artigo 2º, as disposições do artigo anterior.</w:t>
      </w:r>
    </w:p>
    <w:p w:rsidR="00B34CA6" w:rsidRDefault="00B34CA6" w:rsidP="00863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34CA6" w:rsidRDefault="00B34CA6" w:rsidP="00863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4CA6">
        <w:rPr>
          <w:rFonts w:ascii="Arial" w:hAnsi="Arial" w:cs="Arial"/>
          <w:b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Sobre as taxas de colocação de guias e sarjetas que não forem pagas nos prazos fixados, será cobrado uma multa de 10% (dez por cento).</w:t>
      </w:r>
    </w:p>
    <w:p w:rsidR="00B34CA6" w:rsidRDefault="00B34CA6" w:rsidP="00863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34CA6" w:rsidRDefault="00B34CA6" w:rsidP="00863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4CA6">
        <w:rPr>
          <w:rFonts w:ascii="Arial" w:hAnsi="Arial" w:cs="Arial"/>
          <w:b/>
          <w:sz w:val="20"/>
          <w:szCs w:val="20"/>
        </w:rPr>
        <w:t>Art. 9º</w:t>
      </w:r>
      <w:r>
        <w:rPr>
          <w:rFonts w:ascii="Arial" w:hAnsi="Arial" w:cs="Arial"/>
          <w:sz w:val="20"/>
          <w:szCs w:val="20"/>
        </w:rPr>
        <w:t xml:space="preserve"> As taxas de colocação de guias e sarjetas, cujos lançamentos tenham sido efetuados até a presente data, serão arrecadados na forma das leis vigentes, mas digo nas épocas dos lançamentos respectivos, regulando-se pela presente Lei, aqueles ainda não efetuados.</w:t>
      </w:r>
    </w:p>
    <w:p w:rsidR="00B34CA6" w:rsidRDefault="00B34CA6" w:rsidP="00863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B34CA6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4CA6">
        <w:rPr>
          <w:rFonts w:ascii="Arial" w:hAnsi="Arial" w:cs="Arial"/>
          <w:b/>
          <w:sz w:val="20"/>
          <w:szCs w:val="20"/>
        </w:rPr>
        <w:t>Art. 10.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B34CA6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275683">
        <w:rPr>
          <w:rFonts w:ascii="Arial" w:hAnsi="Arial" w:cs="Arial"/>
          <w:sz w:val="20"/>
          <w:szCs w:val="20"/>
        </w:rPr>
        <w:t xml:space="preserve">em </w:t>
      </w:r>
      <w:r w:rsidR="00365A86">
        <w:rPr>
          <w:rFonts w:ascii="Arial" w:hAnsi="Arial" w:cs="Arial"/>
          <w:sz w:val="20"/>
          <w:szCs w:val="20"/>
        </w:rPr>
        <w:t>2</w:t>
      </w:r>
      <w:r w:rsidR="00AC090F">
        <w:rPr>
          <w:rFonts w:ascii="Arial" w:hAnsi="Arial" w:cs="Arial"/>
          <w:sz w:val="20"/>
          <w:szCs w:val="20"/>
        </w:rPr>
        <w:t>0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365A86">
        <w:rPr>
          <w:rFonts w:ascii="Arial" w:hAnsi="Arial" w:cs="Arial"/>
          <w:sz w:val="20"/>
          <w:szCs w:val="20"/>
        </w:rPr>
        <w:t>janeiro</w:t>
      </w:r>
      <w:r w:rsidR="00313158">
        <w:rPr>
          <w:rFonts w:ascii="Arial" w:hAnsi="Arial" w:cs="Arial"/>
          <w:sz w:val="20"/>
          <w:szCs w:val="20"/>
        </w:rPr>
        <w:t xml:space="preserve"> </w:t>
      </w:r>
      <w:r w:rsidR="000609BB">
        <w:rPr>
          <w:rFonts w:ascii="Arial" w:hAnsi="Arial" w:cs="Arial"/>
          <w:sz w:val="20"/>
          <w:szCs w:val="20"/>
        </w:rPr>
        <w:t>de 19</w:t>
      </w:r>
      <w:r w:rsidR="00F90406">
        <w:rPr>
          <w:rFonts w:ascii="Arial" w:hAnsi="Arial" w:cs="Arial"/>
          <w:sz w:val="20"/>
          <w:szCs w:val="20"/>
        </w:rPr>
        <w:t>6</w:t>
      </w:r>
      <w:r w:rsidR="00365A86">
        <w:rPr>
          <w:rFonts w:ascii="Arial" w:hAnsi="Arial" w:cs="Arial"/>
          <w:sz w:val="20"/>
          <w:szCs w:val="20"/>
        </w:rPr>
        <w:t>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C13DAF" w:rsidRDefault="001A246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PROF. ELYSIO TRIUNFINI HUNGRIA</w:t>
      </w:r>
    </w:p>
    <w:p w:rsidR="001A246F" w:rsidRDefault="001A246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da Câmara</w:t>
      </w:r>
    </w:p>
    <w:p w:rsidR="001A246F" w:rsidRDefault="001A246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A246F" w:rsidRDefault="001A246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A246F" w:rsidRDefault="001A246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WALDOMIRO SILVINO</w:t>
      </w:r>
    </w:p>
    <w:p w:rsidR="001A246F" w:rsidRDefault="001A246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1º Secretário</w:t>
      </w:r>
    </w:p>
    <w:p w:rsidR="001A246F" w:rsidRDefault="001A246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A246F" w:rsidRDefault="001A246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A246F" w:rsidRDefault="001A246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YOSAMA OTSUKA</w:t>
      </w:r>
    </w:p>
    <w:p w:rsidR="001A246F" w:rsidRDefault="001A246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2º Secretário </w:t>
      </w:r>
    </w:p>
    <w:p w:rsidR="00C13DAF" w:rsidRDefault="00C13DA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13DAF" w:rsidRDefault="00C13DA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13DAF" w:rsidRDefault="001A246F" w:rsidP="00C13D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egistrada </w:t>
      </w:r>
      <w:r>
        <w:rPr>
          <w:rFonts w:ascii="Arial" w:hAnsi="Arial" w:cs="Arial"/>
          <w:sz w:val="20"/>
          <w:szCs w:val="20"/>
        </w:rPr>
        <w:t>em livro próprio e p</w:t>
      </w:r>
      <w:r w:rsidR="00C13DAF">
        <w:rPr>
          <w:rFonts w:ascii="Arial" w:hAnsi="Arial" w:cs="Arial"/>
          <w:sz w:val="20"/>
          <w:szCs w:val="20"/>
        </w:rPr>
        <w:t xml:space="preserve">ublicada na </w:t>
      </w:r>
      <w:r>
        <w:rPr>
          <w:rFonts w:ascii="Arial" w:hAnsi="Arial" w:cs="Arial"/>
          <w:sz w:val="20"/>
          <w:szCs w:val="20"/>
        </w:rPr>
        <w:t>portaria</w:t>
      </w:r>
      <w:r w:rsidR="00C13DAF">
        <w:rPr>
          <w:rFonts w:ascii="Arial" w:hAnsi="Arial" w:cs="Arial"/>
          <w:sz w:val="20"/>
          <w:szCs w:val="20"/>
        </w:rPr>
        <w:t xml:space="preserve"> na data</w:t>
      </w:r>
      <w:r>
        <w:rPr>
          <w:rFonts w:ascii="Arial" w:hAnsi="Arial" w:cs="Arial"/>
          <w:sz w:val="20"/>
          <w:szCs w:val="20"/>
        </w:rPr>
        <w:t xml:space="preserve"> supra</w:t>
      </w:r>
      <w:r w:rsidR="00C13DAF">
        <w:rPr>
          <w:rFonts w:ascii="Arial" w:hAnsi="Arial" w:cs="Arial"/>
          <w:sz w:val="20"/>
          <w:szCs w:val="20"/>
        </w:rPr>
        <w:t>.</w:t>
      </w:r>
    </w:p>
    <w:p w:rsidR="00C13DAF" w:rsidRDefault="00C13DA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13DAF" w:rsidRDefault="00C13DA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13DAF" w:rsidRDefault="001A246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PROF. JOSÉ DE CAMPOS BRETAS</w:t>
      </w:r>
    </w:p>
    <w:p w:rsidR="00C13DAF" w:rsidRDefault="00C13DA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</w:t>
      </w:r>
      <w:r w:rsidR="001A246F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1A246F">
        <w:rPr>
          <w:rFonts w:ascii="Arial" w:hAnsi="Arial" w:cs="Arial"/>
          <w:sz w:val="20"/>
          <w:szCs w:val="20"/>
        </w:rPr>
        <w:t>Secretaria</w:t>
      </w:r>
      <w:bookmarkStart w:id="0" w:name="_GoBack"/>
      <w:bookmarkEnd w:id="0"/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B2457"/>
    <w:multiLevelType w:val="hybridMultilevel"/>
    <w:tmpl w:val="0E841AF2"/>
    <w:lvl w:ilvl="0" w:tplc="59CAF7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01C18AF"/>
    <w:multiLevelType w:val="hybridMultilevel"/>
    <w:tmpl w:val="F752CF54"/>
    <w:lvl w:ilvl="0" w:tplc="A7B8D4E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494270C"/>
    <w:multiLevelType w:val="hybridMultilevel"/>
    <w:tmpl w:val="5BCC31F8"/>
    <w:lvl w:ilvl="0" w:tplc="336AD76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BF70CC7"/>
    <w:multiLevelType w:val="hybridMultilevel"/>
    <w:tmpl w:val="8A1E091A"/>
    <w:lvl w:ilvl="0" w:tplc="244A94A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4DE21265"/>
    <w:multiLevelType w:val="hybridMultilevel"/>
    <w:tmpl w:val="A864811A"/>
    <w:lvl w:ilvl="0" w:tplc="CA9421F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9265A85"/>
    <w:multiLevelType w:val="hybridMultilevel"/>
    <w:tmpl w:val="3C807968"/>
    <w:lvl w:ilvl="0" w:tplc="9864CC9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C6502C"/>
    <w:multiLevelType w:val="hybridMultilevel"/>
    <w:tmpl w:val="033C6FD4"/>
    <w:lvl w:ilvl="0" w:tplc="1A162A0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9D4040A"/>
    <w:multiLevelType w:val="hybridMultilevel"/>
    <w:tmpl w:val="35DE13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8"/>
  </w:num>
  <w:num w:numId="5">
    <w:abstractNumId w:val="1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70E82"/>
    <w:rsid w:val="00081CBD"/>
    <w:rsid w:val="00091AD5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E00AA"/>
    <w:rsid w:val="00112BCF"/>
    <w:rsid w:val="00113709"/>
    <w:rsid w:val="00115158"/>
    <w:rsid w:val="001207A5"/>
    <w:rsid w:val="00126088"/>
    <w:rsid w:val="00127A68"/>
    <w:rsid w:val="00132801"/>
    <w:rsid w:val="0015415D"/>
    <w:rsid w:val="00156962"/>
    <w:rsid w:val="0016325F"/>
    <w:rsid w:val="00163CCE"/>
    <w:rsid w:val="001671F7"/>
    <w:rsid w:val="00167E3F"/>
    <w:rsid w:val="00176CFF"/>
    <w:rsid w:val="00190A47"/>
    <w:rsid w:val="00192633"/>
    <w:rsid w:val="00194199"/>
    <w:rsid w:val="001A246F"/>
    <w:rsid w:val="001B16B0"/>
    <w:rsid w:val="001B492E"/>
    <w:rsid w:val="001D7561"/>
    <w:rsid w:val="001E4A05"/>
    <w:rsid w:val="001F2E46"/>
    <w:rsid w:val="001F3758"/>
    <w:rsid w:val="001F3978"/>
    <w:rsid w:val="001F6BAB"/>
    <w:rsid w:val="00201823"/>
    <w:rsid w:val="0022488B"/>
    <w:rsid w:val="00231CE3"/>
    <w:rsid w:val="002343AA"/>
    <w:rsid w:val="00236559"/>
    <w:rsid w:val="00245328"/>
    <w:rsid w:val="00253E91"/>
    <w:rsid w:val="00265513"/>
    <w:rsid w:val="00275683"/>
    <w:rsid w:val="00285F07"/>
    <w:rsid w:val="00286BEC"/>
    <w:rsid w:val="00290F59"/>
    <w:rsid w:val="00295369"/>
    <w:rsid w:val="002A5D30"/>
    <w:rsid w:val="002B1FC5"/>
    <w:rsid w:val="002B4A11"/>
    <w:rsid w:val="002C01CD"/>
    <w:rsid w:val="002F56D8"/>
    <w:rsid w:val="00311AD5"/>
    <w:rsid w:val="003120A0"/>
    <w:rsid w:val="00313158"/>
    <w:rsid w:val="00332227"/>
    <w:rsid w:val="00335A28"/>
    <w:rsid w:val="00341B83"/>
    <w:rsid w:val="003450BC"/>
    <w:rsid w:val="003460FD"/>
    <w:rsid w:val="003535AC"/>
    <w:rsid w:val="0035404A"/>
    <w:rsid w:val="00365A86"/>
    <w:rsid w:val="00370AEF"/>
    <w:rsid w:val="003718EC"/>
    <w:rsid w:val="00374F2F"/>
    <w:rsid w:val="0038119C"/>
    <w:rsid w:val="00383537"/>
    <w:rsid w:val="00384C84"/>
    <w:rsid w:val="003A2CEF"/>
    <w:rsid w:val="003B105D"/>
    <w:rsid w:val="003B6866"/>
    <w:rsid w:val="003D317E"/>
    <w:rsid w:val="003D3944"/>
    <w:rsid w:val="003E195D"/>
    <w:rsid w:val="003E395C"/>
    <w:rsid w:val="003E3C8D"/>
    <w:rsid w:val="003F0DDB"/>
    <w:rsid w:val="003F43ED"/>
    <w:rsid w:val="003F62CA"/>
    <w:rsid w:val="00405904"/>
    <w:rsid w:val="00423A71"/>
    <w:rsid w:val="00434054"/>
    <w:rsid w:val="00434408"/>
    <w:rsid w:val="004376D7"/>
    <w:rsid w:val="00450B3C"/>
    <w:rsid w:val="004547FB"/>
    <w:rsid w:val="0045769D"/>
    <w:rsid w:val="00460223"/>
    <w:rsid w:val="00461FC9"/>
    <w:rsid w:val="00476057"/>
    <w:rsid w:val="00477668"/>
    <w:rsid w:val="0048263B"/>
    <w:rsid w:val="0048416A"/>
    <w:rsid w:val="00485613"/>
    <w:rsid w:val="0048607F"/>
    <w:rsid w:val="00490EAE"/>
    <w:rsid w:val="004A77EC"/>
    <w:rsid w:val="004B29E0"/>
    <w:rsid w:val="004B2AA2"/>
    <w:rsid w:val="004C40ED"/>
    <w:rsid w:val="004C63FC"/>
    <w:rsid w:val="004D6CA7"/>
    <w:rsid w:val="004F0738"/>
    <w:rsid w:val="004F413A"/>
    <w:rsid w:val="0051071D"/>
    <w:rsid w:val="00515BFA"/>
    <w:rsid w:val="00520898"/>
    <w:rsid w:val="00524AA8"/>
    <w:rsid w:val="005309A5"/>
    <w:rsid w:val="0053183B"/>
    <w:rsid w:val="0053584B"/>
    <w:rsid w:val="00537E96"/>
    <w:rsid w:val="005448AC"/>
    <w:rsid w:val="00564D5C"/>
    <w:rsid w:val="00564F52"/>
    <w:rsid w:val="0057137F"/>
    <w:rsid w:val="00575E9E"/>
    <w:rsid w:val="00577113"/>
    <w:rsid w:val="00585206"/>
    <w:rsid w:val="00585C13"/>
    <w:rsid w:val="00587812"/>
    <w:rsid w:val="005A4CA5"/>
    <w:rsid w:val="005A7A3C"/>
    <w:rsid w:val="005B79F4"/>
    <w:rsid w:val="005C078E"/>
    <w:rsid w:val="005D3CB9"/>
    <w:rsid w:val="005D55F1"/>
    <w:rsid w:val="005E2A39"/>
    <w:rsid w:val="005F38D4"/>
    <w:rsid w:val="005F7C7A"/>
    <w:rsid w:val="00615D34"/>
    <w:rsid w:val="00616CC6"/>
    <w:rsid w:val="00623064"/>
    <w:rsid w:val="00653603"/>
    <w:rsid w:val="006645CE"/>
    <w:rsid w:val="006669AD"/>
    <w:rsid w:val="00680328"/>
    <w:rsid w:val="006906C7"/>
    <w:rsid w:val="0069673A"/>
    <w:rsid w:val="006A4C3C"/>
    <w:rsid w:val="006B5C90"/>
    <w:rsid w:val="006E6148"/>
    <w:rsid w:val="006E6A01"/>
    <w:rsid w:val="007133E2"/>
    <w:rsid w:val="00726414"/>
    <w:rsid w:val="007324F8"/>
    <w:rsid w:val="00734B59"/>
    <w:rsid w:val="007419F3"/>
    <w:rsid w:val="00757A3F"/>
    <w:rsid w:val="0076084E"/>
    <w:rsid w:val="00785164"/>
    <w:rsid w:val="007901F3"/>
    <w:rsid w:val="00794209"/>
    <w:rsid w:val="007A1C81"/>
    <w:rsid w:val="007A332D"/>
    <w:rsid w:val="007A6B48"/>
    <w:rsid w:val="007C01C3"/>
    <w:rsid w:val="007C4B8C"/>
    <w:rsid w:val="007D386D"/>
    <w:rsid w:val="007D531A"/>
    <w:rsid w:val="007E7A3C"/>
    <w:rsid w:val="007F01F7"/>
    <w:rsid w:val="007F478B"/>
    <w:rsid w:val="007F5C20"/>
    <w:rsid w:val="007F66CA"/>
    <w:rsid w:val="007F750F"/>
    <w:rsid w:val="008077E9"/>
    <w:rsid w:val="008144DB"/>
    <w:rsid w:val="008330B2"/>
    <w:rsid w:val="00840F62"/>
    <w:rsid w:val="00843C4C"/>
    <w:rsid w:val="00852F76"/>
    <w:rsid w:val="0086359A"/>
    <w:rsid w:val="008668BF"/>
    <w:rsid w:val="00871A26"/>
    <w:rsid w:val="008842DE"/>
    <w:rsid w:val="008A2406"/>
    <w:rsid w:val="008A458E"/>
    <w:rsid w:val="008A496A"/>
    <w:rsid w:val="008A7C8F"/>
    <w:rsid w:val="008B17B1"/>
    <w:rsid w:val="008B3169"/>
    <w:rsid w:val="008C0E16"/>
    <w:rsid w:val="008C7B59"/>
    <w:rsid w:val="008D100D"/>
    <w:rsid w:val="008D17E5"/>
    <w:rsid w:val="008D5C5D"/>
    <w:rsid w:val="008D6C23"/>
    <w:rsid w:val="008E5DB0"/>
    <w:rsid w:val="008E604F"/>
    <w:rsid w:val="008F3202"/>
    <w:rsid w:val="008F4E60"/>
    <w:rsid w:val="00900529"/>
    <w:rsid w:val="00902438"/>
    <w:rsid w:val="00910CCF"/>
    <w:rsid w:val="009165B4"/>
    <w:rsid w:val="009243B3"/>
    <w:rsid w:val="0094197E"/>
    <w:rsid w:val="009546A3"/>
    <w:rsid w:val="00975B8A"/>
    <w:rsid w:val="00981961"/>
    <w:rsid w:val="0098345B"/>
    <w:rsid w:val="00985A66"/>
    <w:rsid w:val="009948B7"/>
    <w:rsid w:val="0099643B"/>
    <w:rsid w:val="00996BA2"/>
    <w:rsid w:val="009B3CA0"/>
    <w:rsid w:val="009C1569"/>
    <w:rsid w:val="009C7A75"/>
    <w:rsid w:val="009C7AB0"/>
    <w:rsid w:val="009E46C8"/>
    <w:rsid w:val="009E6BF8"/>
    <w:rsid w:val="009F2449"/>
    <w:rsid w:val="009F6AA3"/>
    <w:rsid w:val="00A15F81"/>
    <w:rsid w:val="00A1608E"/>
    <w:rsid w:val="00A2086E"/>
    <w:rsid w:val="00A24783"/>
    <w:rsid w:val="00A24D54"/>
    <w:rsid w:val="00A320BF"/>
    <w:rsid w:val="00A32790"/>
    <w:rsid w:val="00A61F30"/>
    <w:rsid w:val="00A90D80"/>
    <w:rsid w:val="00A94E18"/>
    <w:rsid w:val="00A9607E"/>
    <w:rsid w:val="00A97C8B"/>
    <w:rsid w:val="00AA21B5"/>
    <w:rsid w:val="00AA5750"/>
    <w:rsid w:val="00AA6271"/>
    <w:rsid w:val="00AB183E"/>
    <w:rsid w:val="00AB75E5"/>
    <w:rsid w:val="00AB7A2D"/>
    <w:rsid w:val="00AC090F"/>
    <w:rsid w:val="00AC6EE5"/>
    <w:rsid w:val="00AD6317"/>
    <w:rsid w:val="00AD6C22"/>
    <w:rsid w:val="00AD77D6"/>
    <w:rsid w:val="00AE56FE"/>
    <w:rsid w:val="00AE5FAB"/>
    <w:rsid w:val="00AF2BD9"/>
    <w:rsid w:val="00AF49D4"/>
    <w:rsid w:val="00B14996"/>
    <w:rsid w:val="00B17F7D"/>
    <w:rsid w:val="00B20AE6"/>
    <w:rsid w:val="00B2427C"/>
    <w:rsid w:val="00B25DA9"/>
    <w:rsid w:val="00B3265B"/>
    <w:rsid w:val="00B32DD2"/>
    <w:rsid w:val="00B34CA6"/>
    <w:rsid w:val="00BA452B"/>
    <w:rsid w:val="00BB2B38"/>
    <w:rsid w:val="00BB42CB"/>
    <w:rsid w:val="00BC3759"/>
    <w:rsid w:val="00BD7B7E"/>
    <w:rsid w:val="00BE5BD6"/>
    <w:rsid w:val="00C13DAF"/>
    <w:rsid w:val="00C222BA"/>
    <w:rsid w:val="00C2356D"/>
    <w:rsid w:val="00C27B9F"/>
    <w:rsid w:val="00C27FB5"/>
    <w:rsid w:val="00C35808"/>
    <w:rsid w:val="00C36559"/>
    <w:rsid w:val="00C43C84"/>
    <w:rsid w:val="00C50F18"/>
    <w:rsid w:val="00C62F95"/>
    <w:rsid w:val="00C630B7"/>
    <w:rsid w:val="00C90086"/>
    <w:rsid w:val="00CA1503"/>
    <w:rsid w:val="00CA50B5"/>
    <w:rsid w:val="00CB43DC"/>
    <w:rsid w:val="00CB7252"/>
    <w:rsid w:val="00CC6307"/>
    <w:rsid w:val="00CD069D"/>
    <w:rsid w:val="00CD3B3F"/>
    <w:rsid w:val="00CE60BB"/>
    <w:rsid w:val="00D05AAC"/>
    <w:rsid w:val="00D06029"/>
    <w:rsid w:val="00D155C8"/>
    <w:rsid w:val="00D16DCB"/>
    <w:rsid w:val="00D16EDC"/>
    <w:rsid w:val="00D2265F"/>
    <w:rsid w:val="00D260CE"/>
    <w:rsid w:val="00D266E9"/>
    <w:rsid w:val="00D27339"/>
    <w:rsid w:val="00D379EA"/>
    <w:rsid w:val="00D37CBA"/>
    <w:rsid w:val="00D40A7F"/>
    <w:rsid w:val="00D442AB"/>
    <w:rsid w:val="00D47D39"/>
    <w:rsid w:val="00D5126A"/>
    <w:rsid w:val="00D7651E"/>
    <w:rsid w:val="00D76946"/>
    <w:rsid w:val="00D77134"/>
    <w:rsid w:val="00D92032"/>
    <w:rsid w:val="00D931FA"/>
    <w:rsid w:val="00DA17BB"/>
    <w:rsid w:val="00DC22C1"/>
    <w:rsid w:val="00DD10BA"/>
    <w:rsid w:val="00DD2D2A"/>
    <w:rsid w:val="00DE3217"/>
    <w:rsid w:val="00DE49C3"/>
    <w:rsid w:val="00DE556B"/>
    <w:rsid w:val="00DF5661"/>
    <w:rsid w:val="00DF76D2"/>
    <w:rsid w:val="00E0112D"/>
    <w:rsid w:val="00E11375"/>
    <w:rsid w:val="00E20257"/>
    <w:rsid w:val="00E333FE"/>
    <w:rsid w:val="00E66766"/>
    <w:rsid w:val="00E715BD"/>
    <w:rsid w:val="00E71F57"/>
    <w:rsid w:val="00E72628"/>
    <w:rsid w:val="00E807FD"/>
    <w:rsid w:val="00E83F5F"/>
    <w:rsid w:val="00E86380"/>
    <w:rsid w:val="00EA5738"/>
    <w:rsid w:val="00EA6565"/>
    <w:rsid w:val="00EB4120"/>
    <w:rsid w:val="00EC1EBF"/>
    <w:rsid w:val="00EC3B80"/>
    <w:rsid w:val="00ED3AF8"/>
    <w:rsid w:val="00EE2DE8"/>
    <w:rsid w:val="00F025E4"/>
    <w:rsid w:val="00F02B0F"/>
    <w:rsid w:val="00F11D53"/>
    <w:rsid w:val="00F1339F"/>
    <w:rsid w:val="00F1571E"/>
    <w:rsid w:val="00F213E0"/>
    <w:rsid w:val="00F34289"/>
    <w:rsid w:val="00F47E78"/>
    <w:rsid w:val="00F504A5"/>
    <w:rsid w:val="00F619EF"/>
    <w:rsid w:val="00F73FB9"/>
    <w:rsid w:val="00F77D28"/>
    <w:rsid w:val="00F82C44"/>
    <w:rsid w:val="00F90406"/>
    <w:rsid w:val="00F92D95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3C6DD9D9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F3352-74B3-4AC9-BDD8-36065279D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605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2019-07-25T20:12:00Z</dcterms:created>
  <dcterms:modified xsi:type="dcterms:W3CDTF">2019-07-29T11:39:00Z</dcterms:modified>
</cp:coreProperties>
</file>