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85457A">
        <w:rPr>
          <w:rFonts w:ascii="Arial" w:hAnsi="Arial" w:cs="Arial"/>
          <w:b/>
          <w:sz w:val="20"/>
          <w:szCs w:val="20"/>
        </w:rPr>
        <w:t>2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7402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85457A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Abertura de Crédito suplementar a verba que especifica</w:t>
      </w:r>
      <w:r w:rsidR="00445C83"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85457A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D40F07">
        <w:rPr>
          <w:rFonts w:ascii="Arial" w:hAnsi="Arial" w:cs="Arial"/>
          <w:b/>
          <w:sz w:val="20"/>
          <w:szCs w:val="20"/>
        </w:rPr>
        <w:t xml:space="preserve">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</w:t>
      </w:r>
      <w:r w:rsidR="0085457A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E </w:t>
      </w:r>
      <w:r w:rsidR="0085457A">
        <w:rPr>
          <w:rFonts w:ascii="Arial" w:hAnsi="Arial" w:cs="Arial"/>
          <w:sz w:val="20"/>
          <w:szCs w:val="20"/>
        </w:rPr>
        <w:t>P</w:t>
      </w:r>
      <w:r w:rsidRPr="003535AC">
        <w:rPr>
          <w:rFonts w:ascii="Arial" w:hAnsi="Arial" w:cs="Arial"/>
          <w:sz w:val="20"/>
          <w:szCs w:val="20"/>
        </w:rPr>
        <w:t>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57A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85457A">
        <w:rPr>
          <w:rFonts w:ascii="Arial" w:hAnsi="Arial" w:cs="Arial"/>
          <w:sz w:val="20"/>
          <w:szCs w:val="20"/>
        </w:rPr>
        <w:t>aberto na Diretoria da Contabilidade da prefeitura Municipal, um crédito suplementar, na importância de Cr$ 207.000,00 (duzentos e sete mil cruzeiros), para reforço da verba do Orçamento vigente, baixado com o Decreto Municipal nº 264, de 12 de dezembro de 1960, abaixo discriminada:</w:t>
      </w:r>
    </w:p>
    <w:p w:rsidR="0085457A" w:rsidRDefault="0085457A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777"/>
        <w:gridCol w:w="1307"/>
      </w:tblGrid>
      <w:tr w:rsidR="0085457A" w:rsidRPr="0085457A" w:rsidTr="00854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457A" w:rsidRPr="0085457A" w:rsidRDefault="0085457A" w:rsidP="0085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57A" w:rsidRPr="0085457A" w:rsidRDefault="0085457A" w:rsidP="0085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57A" w:rsidRPr="0085457A" w:rsidRDefault="0085457A" w:rsidP="0085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85457A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9º Despesas Diversas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85457A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85457A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85457A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Indenizações</w:t>
            </w:r>
          </w:p>
        </w:tc>
        <w:tc>
          <w:tcPr>
            <w:tcW w:w="0" w:type="auto"/>
          </w:tcPr>
          <w:p w:rsidR="0085457A" w:rsidRDefault="00C24570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207.000,00</w:t>
            </w:r>
          </w:p>
        </w:tc>
      </w:tr>
      <w:tr w:rsidR="00C24570" w:rsidTr="0085457A">
        <w:trPr>
          <w:jc w:val="center"/>
        </w:trPr>
        <w:tc>
          <w:tcPr>
            <w:tcW w:w="0" w:type="auto"/>
          </w:tcPr>
          <w:p w:rsidR="00C24570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570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Suplementação</w:t>
            </w:r>
          </w:p>
        </w:tc>
        <w:tc>
          <w:tcPr>
            <w:tcW w:w="0" w:type="auto"/>
          </w:tcPr>
          <w:p w:rsidR="00C24570" w:rsidRDefault="00C24570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207.000,00</w:t>
            </w:r>
          </w:p>
        </w:tc>
      </w:tr>
    </w:tbl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17FF" w:rsidRDefault="000609BB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24570">
        <w:rPr>
          <w:rFonts w:ascii="Arial" w:hAnsi="Arial" w:cs="Arial"/>
          <w:sz w:val="20"/>
          <w:szCs w:val="20"/>
        </w:rPr>
        <w:t>Fica reduzida parcialmente na importância de Cr$ 207.000,00 (duzentos e sete mil cruzeiros), a dotação abaixo mencionada do Orçamento vigente abaixado com o supracitado Decreto, a saber:</w:t>
      </w:r>
    </w:p>
    <w:p w:rsidR="00C24570" w:rsidRDefault="00C24570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C24570" w:rsidRPr="0085457A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24570" w:rsidRDefault="00C24570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.10.1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.10.1</w:t>
            </w:r>
            <w:r>
              <w:rPr>
                <w:rFonts w:ascii="Arial" w:hAnsi="Arial" w:cs="Arial"/>
                <w:sz w:val="20"/>
                <w:szCs w:val="20"/>
              </w:rPr>
              <w:t>-8.8.11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quatro diaristas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570" w:rsidRDefault="00C24570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</w:t>
            </w:r>
            <w:r>
              <w:rPr>
                <w:rFonts w:ascii="Arial" w:hAnsi="Arial" w:cs="Arial"/>
                <w:sz w:val="20"/>
                <w:szCs w:val="20"/>
              </w:rPr>
              <w:t>Redução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207.000,00</w:t>
            </w:r>
          </w:p>
        </w:tc>
      </w:tr>
    </w:tbl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4570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24570">
        <w:rPr>
          <w:rFonts w:ascii="Arial" w:hAnsi="Arial" w:cs="Arial"/>
          <w:sz w:val="20"/>
          <w:szCs w:val="20"/>
        </w:rPr>
        <w:t xml:space="preserve">O presente crédito suplementar é para fazer face aos pagamentos das indenizações que lhes são devidas, aos </w:t>
      </w:r>
      <w:proofErr w:type="spellStart"/>
      <w:r w:rsidR="00C24570">
        <w:rPr>
          <w:rFonts w:ascii="Arial" w:hAnsi="Arial" w:cs="Arial"/>
          <w:sz w:val="20"/>
          <w:szCs w:val="20"/>
        </w:rPr>
        <w:t>ex</w:t>
      </w:r>
      <w:proofErr w:type="spellEnd"/>
      <w:r w:rsidR="00C24570">
        <w:rPr>
          <w:rFonts w:ascii="Arial" w:hAnsi="Arial" w:cs="Arial"/>
          <w:sz w:val="20"/>
          <w:szCs w:val="20"/>
        </w:rPr>
        <w:t xml:space="preserve"> servidores diaristas do Município, que por medida de compressão de despesa, foram dispensados a saber:</w:t>
      </w:r>
    </w:p>
    <w:p w:rsidR="00C24570" w:rsidRDefault="00C2457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731"/>
        <w:gridCol w:w="1307"/>
      </w:tblGrid>
      <w:tr w:rsidR="00C24570" w:rsidRPr="0085457A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1º Leopoldo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Nicodemus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José Francisco Reis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Gavanella</w:t>
            </w:r>
            <w:proofErr w:type="spellEnd"/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5º Pedro Fernandes da Costa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6º Abílio da Costa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 Cezar Augusta Xavier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indenizações a serem pagas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207.000,00</w:t>
            </w:r>
          </w:p>
        </w:tc>
      </w:tr>
    </w:tbl>
    <w:p w:rsidR="00C24570" w:rsidRDefault="00C2457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C2457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57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 revogadas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24570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D7402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YS</w:t>
      </w:r>
      <w:r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OTSUKA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publicada na portaria na data supra.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DE CAMPOS BRETAS</w:t>
      </w:r>
      <w:bookmarkStart w:id="0" w:name="_GoBack"/>
      <w:bookmarkEnd w:id="0"/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45F00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581B-D9AF-4EC1-9026-96307120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2019-07-29T13:12:00Z</dcterms:created>
  <dcterms:modified xsi:type="dcterms:W3CDTF">2019-07-29T13:28:00Z</dcterms:modified>
</cp:coreProperties>
</file>