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B0731E">
        <w:rPr>
          <w:rFonts w:ascii="Arial" w:hAnsi="Arial" w:cs="Arial"/>
          <w:b/>
          <w:sz w:val="20"/>
          <w:szCs w:val="20"/>
        </w:rPr>
        <w:t>5</w:t>
      </w:r>
      <w:r w:rsidR="0033043F">
        <w:rPr>
          <w:rFonts w:ascii="Arial" w:hAnsi="Arial" w:cs="Arial"/>
          <w:b/>
          <w:sz w:val="20"/>
          <w:szCs w:val="20"/>
        </w:rPr>
        <w:t>7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3043F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D65EF">
        <w:rPr>
          <w:rFonts w:ascii="Arial" w:hAnsi="Arial" w:cs="Arial"/>
          <w:sz w:val="20"/>
          <w:szCs w:val="20"/>
        </w:rPr>
        <w:t xml:space="preserve">abertura de Crédito </w:t>
      </w:r>
      <w:r w:rsidR="0033043F">
        <w:rPr>
          <w:rFonts w:ascii="Arial" w:hAnsi="Arial" w:cs="Arial"/>
          <w:sz w:val="20"/>
          <w:szCs w:val="20"/>
        </w:rPr>
        <w:t>Suplementar</w:t>
      </w:r>
      <w:r w:rsidR="005D65EF">
        <w:rPr>
          <w:rFonts w:ascii="Arial" w:hAnsi="Arial" w:cs="Arial"/>
          <w:sz w:val="20"/>
          <w:szCs w:val="20"/>
        </w:rPr>
        <w:t xml:space="preserve"> </w:t>
      </w:r>
      <w:r w:rsidR="0033043F">
        <w:rPr>
          <w:rFonts w:ascii="Arial" w:hAnsi="Arial" w:cs="Arial"/>
          <w:sz w:val="20"/>
          <w:szCs w:val="20"/>
        </w:rPr>
        <w:t>às verbas que especifica</w:t>
      </w:r>
      <w:r w:rsidR="005950E7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043F">
        <w:rPr>
          <w:rFonts w:ascii="Arial" w:hAnsi="Arial" w:cs="Arial"/>
          <w:sz w:val="20"/>
          <w:szCs w:val="20"/>
        </w:rPr>
        <w:t>Fica o Poder Executivo autorizado a abrir, na Diretoria de Contabilidade, um crédito na importância de Cr$ 150.000,00 (cento e cinquenta mil cruzeiros), a fim de suplementar as dotações enumeradas, constantes do Orçamento vigente, abaixadas pelo Decreto nº 264/60:</w:t>
      </w:r>
    </w:p>
    <w:p w:rsidR="0033043F" w:rsidRDefault="0033043F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733"/>
        <w:gridCol w:w="1307"/>
      </w:tblGrid>
      <w:tr w:rsidR="0033043F" w:rsidRPr="0033043F" w:rsidTr="0033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043F" w:rsidRDefault="0033043F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33043F" w:rsidRDefault="0033043F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1.20.1-8.07.3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1.20.1-8.07.3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livros, papeis, impressos e outros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144.600,00</w:t>
            </w: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1.20.1-8.13.0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 – Pessoal Fixo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Quota da Antiguidade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Suplementação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094262" w:rsidRDefault="00094262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043F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33043F">
        <w:rPr>
          <w:rFonts w:ascii="Arial" w:hAnsi="Arial" w:cs="Arial"/>
          <w:sz w:val="20"/>
          <w:szCs w:val="20"/>
        </w:rPr>
        <w:t>Ficam anulados, parcialmente, na seguinte digo mesmo importância supra, as seguintes dotações constantes do Orçamento vigente, abaixadas com o mesmo Decreto supra:</w:t>
      </w:r>
    </w:p>
    <w:p w:rsidR="0033043F" w:rsidRDefault="0033043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339"/>
        <w:gridCol w:w="1307"/>
      </w:tblGrid>
      <w:tr w:rsidR="0033043F" w:rsidRPr="0033043F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33043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043F" w:rsidRDefault="00977901" w:rsidP="009779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 w:rsidR="0033043F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Serviços Públicos Municipais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33043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  <w:r w:rsidR="0033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33043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33043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2.40.1-885.1</w:t>
            </w:r>
          </w:p>
        </w:tc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33043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33043F" w:rsidP="009779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977901">
              <w:rPr>
                <w:rFonts w:ascii="Arial" w:hAnsi="Arial" w:cs="Arial"/>
                <w:sz w:val="20"/>
                <w:szCs w:val="20"/>
              </w:rPr>
              <w:t>Salário de dois coletores de lixo</w:t>
            </w:r>
          </w:p>
        </w:tc>
        <w:tc>
          <w:tcPr>
            <w:tcW w:w="0" w:type="auto"/>
          </w:tcPr>
          <w:p w:rsidR="0033043F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</w:tr>
      <w:tr w:rsidR="0033043F" w:rsidTr="001E4F59">
        <w:trPr>
          <w:jc w:val="center"/>
        </w:trPr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3043F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3043F" w:rsidRDefault="0033043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3.00.1-8.80.0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Fiscal de Obras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Diretor de Obras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977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3.20.1-8.82.1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de dois motoristas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Judiciais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Executivos Fiscais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8.10.1-8.13.0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Remuneração de Diretor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977901" w:rsidTr="001E4F59">
        <w:trPr>
          <w:jc w:val="center"/>
        </w:trPr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7901" w:rsidRDefault="0097790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Redução</w:t>
            </w:r>
          </w:p>
        </w:tc>
        <w:tc>
          <w:tcPr>
            <w:tcW w:w="0" w:type="auto"/>
          </w:tcPr>
          <w:p w:rsidR="00977901" w:rsidRDefault="0097790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F463BD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01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7901">
        <w:rPr>
          <w:rFonts w:ascii="Arial" w:hAnsi="Arial" w:cs="Arial"/>
          <w:sz w:val="20"/>
          <w:szCs w:val="20"/>
        </w:rPr>
        <w:t>O valor do presente crédito suplementar correrá por conta do produto das anulações de que trata o artigo precedente.</w:t>
      </w:r>
    </w:p>
    <w:p w:rsidR="00977901" w:rsidRDefault="0097790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97790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0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3043F">
        <w:rPr>
          <w:rFonts w:ascii="Arial" w:hAnsi="Arial" w:cs="Arial"/>
          <w:sz w:val="20"/>
          <w:szCs w:val="20"/>
        </w:rPr>
        <w:t>26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977901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r w:rsidR="00B0731E"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560A-7E4C-4E56-9E6D-B142F0DE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2019-07-29T17:02:00Z</dcterms:created>
  <dcterms:modified xsi:type="dcterms:W3CDTF">2019-07-29T17:24:00Z</dcterms:modified>
</cp:coreProperties>
</file>