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123D0F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F30D6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F30D6">
        <w:rPr>
          <w:rFonts w:ascii="Arial" w:hAnsi="Arial" w:cs="Arial"/>
          <w:b/>
          <w:sz w:val="20"/>
          <w:szCs w:val="20"/>
        </w:rPr>
        <w:t>OUTUBRO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23D0F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Fomenta a industrialização do Município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80B" w:rsidRDefault="009E46C8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>O Município, a fim de fomentar a sua industrialização, poderá contribuir com um auxílio financeiro destinado à aquisição de terreno para instalação de indústrias.</w:t>
      </w:r>
    </w:p>
    <w:p w:rsidR="00123D0F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>O auxílio a que alude o artigo anterior, será concedido diretamente ao vendedor do terreno, após verificada a lavratura de escritura definitiva.</w:t>
      </w:r>
    </w:p>
    <w:p w:rsidR="00123D0F" w:rsidRPr="0058280B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D0F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>A Diretoria da Firma compradora prestará compromisso pelo qual seja garantida sua instalação no Município, como condição de validade da concessão do auxílio.</w:t>
      </w:r>
    </w:p>
    <w:p w:rsidR="00123D0F" w:rsidRDefault="00123D0F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D0F" w:rsidRDefault="00123D0F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A0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estabelecido, no exercício de 1963, um auxilio máximo de Cr$ 900.000,00 (noventa digo novecentos mil cruzeiros), que será liberado, preenchidas as condições da presente Lei em 4 (quatro) quotas trimestrais.</w:t>
      </w:r>
    </w:p>
    <w:p w:rsidR="00123D0F" w:rsidRDefault="00123D0F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7A06" w:rsidRDefault="00123D0F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A0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por conta de verba própria constada no Orçamento de 1963. </w:t>
      </w:r>
    </w:p>
    <w:p w:rsidR="003B7A06" w:rsidRDefault="003B7A06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B7A06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A0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E0DB2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E0DB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3B7A06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 w:rsidR="00F75396"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de Ferraz de Vasconcelos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mesma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F75396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30D6"/>
    <w:rsid w:val="005F7C7A"/>
    <w:rsid w:val="00623064"/>
    <w:rsid w:val="00624D2C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F754ED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92D8-437E-42A8-8101-E8A14E61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2019-08-06T17:01:00Z</dcterms:created>
  <dcterms:modified xsi:type="dcterms:W3CDTF">2019-08-06T17:21:00Z</dcterms:modified>
</cp:coreProperties>
</file>