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</w:t>
      </w:r>
      <w:r w:rsidR="00B835DE">
        <w:rPr>
          <w:rFonts w:ascii="Arial" w:hAnsi="Arial" w:cs="Arial"/>
          <w:b/>
          <w:sz w:val="20"/>
          <w:szCs w:val="20"/>
        </w:rPr>
        <w:t>7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4B9A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835DE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</w:t>
      </w:r>
      <w:r w:rsidR="00F103F2">
        <w:rPr>
          <w:rFonts w:ascii="Arial" w:hAnsi="Arial" w:cs="Arial"/>
          <w:sz w:val="20"/>
          <w:szCs w:val="20"/>
        </w:rPr>
        <w:t>i</w:t>
      </w:r>
      <w:r w:rsidR="00464B9A">
        <w:rPr>
          <w:rFonts w:ascii="Arial" w:hAnsi="Arial" w:cs="Arial"/>
          <w:sz w:val="20"/>
          <w:szCs w:val="20"/>
        </w:rPr>
        <w:t>s</w:t>
      </w:r>
      <w:r w:rsidR="00F103F2">
        <w:rPr>
          <w:rFonts w:ascii="Arial" w:hAnsi="Arial" w:cs="Arial"/>
          <w:sz w:val="20"/>
          <w:szCs w:val="20"/>
        </w:rPr>
        <w:t xml:space="preserve">põe sobre abertura de um crédito </w:t>
      </w:r>
      <w:r>
        <w:rPr>
          <w:rFonts w:ascii="Arial" w:hAnsi="Arial" w:cs="Arial"/>
          <w:sz w:val="20"/>
          <w:szCs w:val="20"/>
        </w:rPr>
        <w:t>especial</w:t>
      </w:r>
      <w:r w:rsidR="00F103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pagamento de uma máquina de contabilidade, adquirida em 27 de dezembro de 1961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7FD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A7E1E">
        <w:rPr>
          <w:rFonts w:ascii="Arial" w:hAnsi="Arial" w:cs="Arial"/>
          <w:sz w:val="20"/>
          <w:szCs w:val="20"/>
        </w:rPr>
        <w:t xml:space="preserve">Fica </w:t>
      </w:r>
      <w:r w:rsidR="00F103F2">
        <w:rPr>
          <w:rFonts w:ascii="Arial" w:hAnsi="Arial" w:cs="Arial"/>
          <w:sz w:val="20"/>
          <w:szCs w:val="20"/>
        </w:rPr>
        <w:t xml:space="preserve">o </w:t>
      </w:r>
      <w:r w:rsidR="00B835DE">
        <w:rPr>
          <w:rFonts w:ascii="Arial" w:hAnsi="Arial" w:cs="Arial"/>
          <w:sz w:val="20"/>
          <w:szCs w:val="20"/>
        </w:rPr>
        <w:t>Senhor Chefe</w:t>
      </w:r>
      <w:r w:rsidR="00F103F2">
        <w:rPr>
          <w:rFonts w:ascii="Arial" w:hAnsi="Arial" w:cs="Arial"/>
          <w:sz w:val="20"/>
          <w:szCs w:val="20"/>
        </w:rPr>
        <w:t xml:space="preserve"> </w:t>
      </w:r>
      <w:r w:rsidR="00B835DE">
        <w:rPr>
          <w:rFonts w:ascii="Arial" w:hAnsi="Arial" w:cs="Arial"/>
          <w:sz w:val="20"/>
          <w:szCs w:val="20"/>
        </w:rPr>
        <w:t xml:space="preserve">do </w:t>
      </w:r>
      <w:r w:rsidR="00F103F2">
        <w:rPr>
          <w:rFonts w:ascii="Arial" w:hAnsi="Arial" w:cs="Arial"/>
          <w:sz w:val="20"/>
          <w:szCs w:val="20"/>
        </w:rPr>
        <w:t>Executivo</w:t>
      </w:r>
      <w:r w:rsidR="00464B9A">
        <w:rPr>
          <w:rFonts w:ascii="Arial" w:hAnsi="Arial" w:cs="Arial"/>
          <w:sz w:val="20"/>
          <w:szCs w:val="20"/>
        </w:rPr>
        <w:t xml:space="preserve"> </w:t>
      </w:r>
      <w:r w:rsidR="00464B9A">
        <w:rPr>
          <w:rFonts w:ascii="Arial" w:hAnsi="Arial" w:cs="Arial"/>
          <w:sz w:val="20"/>
          <w:szCs w:val="20"/>
        </w:rPr>
        <w:t>autorizad</w:t>
      </w:r>
      <w:r w:rsidR="00F103F2">
        <w:rPr>
          <w:rFonts w:ascii="Arial" w:hAnsi="Arial" w:cs="Arial"/>
          <w:sz w:val="20"/>
          <w:szCs w:val="20"/>
        </w:rPr>
        <w:t>o</w:t>
      </w:r>
      <w:r w:rsidR="00464B9A">
        <w:rPr>
          <w:rFonts w:ascii="Arial" w:hAnsi="Arial" w:cs="Arial"/>
          <w:sz w:val="20"/>
          <w:szCs w:val="20"/>
        </w:rPr>
        <w:t xml:space="preserve"> </w:t>
      </w:r>
      <w:r w:rsidR="00464B9A">
        <w:rPr>
          <w:rFonts w:ascii="Arial" w:hAnsi="Arial" w:cs="Arial"/>
          <w:sz w:val="20"/>
          <w:szCs w:val="20"/>
        </w:rPr>
        <w:t xml:space="preserve">a </w:t>
      </w:r>
      <w:r w:rsidR="00F103F2">
        <w:rPr>
          <w:rFonts w:ascii="Arial" w:hAnsi="Arial" w:cs="Arial"/>
          <w:sz w:val="20"/>
          <w:szCs w:val="20"/>
        </w:rPr>
        <w:t>abrir na</w:t>
      </w:r>
      <w:r w:rsidR="00464B9A">
        <w:rPr>
          <w:rFonts w:ascii="Arial" w:hAnsi="Arial" w:cs="Arial"/>
          <w:sz w:val="20"/>
          <w:szCs w:val="20"/>
        </w:rPr>
        <w:t xml:space="preserve"> Diretoria d</w:t>
      </w:r>
      <w:r w:rsidR="00F103F2">
        <w:rPr>
          <w:rFonts w:ascii="Arial" w:hAnsi="Arial" w:cs="Arial"/>
          <w:sz w:val="20"/>
          <w:szCs w:val="20"/>
        </w:rPr>
        <w:t>o</w:t>
      </w:r>
      <w:r w:rsidR="00464B9A">
        <w:rPr>
          <w:rFonts w:ascii="Arial" w:hAnsi="Arial" w:cs="Arial"/>
          <w:sz w:val="20"/>
          <w:szCs w:val="20"/>
        </w:rPr>
        <w:t xml:space="preserve"> </w:t>
      </w:r>
      <w:r w:rsidR="00F103F2">
        <w:rPr>
          <w:rFonts w:ascii="Arial" w:hAnsi="Arial" w:cs="Arial"/>
          <w:sz w:val="20"/>
          <w:szCs w:val="20"/>
        </w:rPr>
        <w:t xml:space="preserve">Serviço de Contabilidade, um crédito </w:t>
      </w:r>
      <w:r w:rsidR="00B835DE">
        <w:rPr>
          <w:rFonts w:ascii="Arial" w:hAnsi="Arial" w:cs="Arial"/>
          <w:sz w:val="20"/>
          <w:szCs w:val="20"/>
        </w:rPr>
        <w:t>no valor</w:t>
      </w:r>
      <w:r w:rsidR="00F103F2">
        <w:rPr>
          <w:rFonts w:ascii="Arial" w:hAnsi="Arial" w:cs="Arial"/>
          <w:sz w:val="20"/>
          <w:szCs w:val="20"/>
        </w:rPr>
        <w:t xml:space="preserve"> de Cr$ </w:t>
      </w:r>
      <w:r w:rsidR="00B835DE">
        <w:rPr>
          <w:rFonts w:ascii="Arial" w:hAnsi="Arial" w:cs="Arial"/>
          <w:sz w:val="20"/>
          <w:szCs w:val="20"/>
        </w:rPr>
        <w:t xml:space="preserve">193.993,60 (cento e noventa e três </w:t>
      </w:r>
      <w:r w:rsidR="00464B9A">
        <w:rPr>
          <w:rFonts w:ascii="Arial" w:hAnsi="Arial" w:cs="Arial"/>
          <w:sz w:val="20"/>
          <w:szCs w:val="20"/>
        </w:rPr>
        <w:t>mil</w:t>
      </w:r>
      <w:r w:rsidR="00705FA6">
        <w:rPr>
          <w:rFonts w:ascii="Arial" w:hAnsi="Arial" w:cs="Arial"/>
          <w:sz w:val="20"/>
          <w:szCs w:val="20"/>
        </w:rPr>
        <w:t>, novecentos e noventa e três</w:t>
      </w:r>
      <w:r w:rsidR="00464B9A">
        <w:rPr>
          <w:rFonts w:ascii="Arial" w:hAnsi="Arial" w:cs="Arial"/>
          <w:sz w:val="20"/>
          <w:szCs w:val="20"/>
        </w:rPr>
        <w:t xml:space="preserve"> cruzeiros</w:t>
      </w:r>
      <w:r w:rsidR="00705FA6">
        <w:rPr>
          <w:rFonts w:ascii="Arial" w:hAnsi="Arial" w:cs="Arial"/>
          <w:sz w:val="20"/>
          <w:szCs w:val="20"/>
        </w:rPr>
        <w:t xml:space="preserve"> e sessenta centavos</w:t>
      </w:r>
      <w:r w:rsidR="00464B9A">
        <w:rPr>
          <w:rFonts w:ascii="Arial" w:hAnsi="Arial" w:cs="Arial"/>
          <w:sz w:val="20"/>
          <w:szCs w:val="20"/>
        </w:rPr>
        <w:t>)</w:t>
      </w:r>
      <w:r w:rsidR="00464B9A">
        <w:rPr>
          <w:rFonts w:ascii="Arial" w:hAnsi="Arial" w:cs="Arial"/>
          <w:sz w:val="20"/>
          <w:szCs w:val="20"/>
        </w:rPr>
        <w:t xml:space="preserve">, </w:t>
      </w:r>
      <w:r w:rsidR="00F103F2">
        <w:rPr>
          <w:rFonts w:ascii="Arial" w:hAnsi="Arial" w:cs="Arial"/>
          <w:sz w:val="20"/>
          <w:szCs w:val="20"/>
        </w:rPr>
        <w:t>destinado a</w:t>
      </w:r>
      <w:r w:rsidR="00705FA6">
        <w:rPr>
          <w:rFonts w:ascii="Arial" w:hAnsi="Arial" w:cs="Arial"/>
          <w:sz w:val="20"/>
          <w:szCs w:val="20"/>
        </w:rPr>
        <w:t>o</w:t>
      </w:r>
      <w:r w:rsidR="00F103F2">
        <w:rPr>
          <w:rFonts w:ascii="Arial" w:hAnsi="Arial" w:cs="Arial"/>
          <w:sz w:val="20"/>
          <w:szCs w:val="20"/>
        </w:rPr>
        <w:t xml:space="preserve"> </w:t>
      </w:r>
      <w:r w:rsidR="00705FA6">
        <w:rPr>
          <w:rFonts w:ascii="Arial" w:hAnsi="Arial" w:cs="Arial"/>
          <w:sz w:val="20"/>
          <w:szCs w:val="20"/>
        </w:rPr>
        <w:t xml:space="preserve">pagamento de uma máquina de contabilidade equipada com Front </w:t>
      </w:r>
      <w:proofErr w:type="spellStart"/>
      <w:r w:rsidR="00705FA6">
        <w:rPr>
          <w:rFonts w:ascii="Arial" w:hAnsi="Arial" w:cs="Arial"/>
          <w:sz w:val="20"/>
          <w:szCs w:val="20"/>
        </w:rPr>
        <w:t>Feed</w:t>
      </w:r>
      <w:proofErr w:type="spellEnd"/>
      <w:r w:rsidR="00705FA6">
        <w:rPr>
          <w:rFonts w:ascii="Arial" w:hAnsi="Arial" w:cs="Arial"/>
          <w:sz w:val="20"/>
          <w:szCs w:val="20"/>
        </w:rPr>
        <w:t xml:space="preserve">, adquirida pela Municipalidade da Firma </w:t>
      </w:r>
      <w:proofErr w:type="spellStart"/>
      <w:r w:rsidR="00705FA6">
        <w:rPr>
          <w:rFonts w:ascii="Arial" w:hAnsi="Arial" w:cs="Arial"/>
          <w:sz w:val="20"/>
          <w:szCs w:val="20"/>
        </w:rPr>
        <w:t>Remington</w:t>
      </w:r>
      <w:proofErr w:type="spellEnd"/>
      <w:r w:rsidR="00705F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FA6">
        <w:rPr>
          <w:rFonts w:ascii="Arial" w:hAnsi="Arial" w:cs="Arial"/>
          <w:sz w:val="20"/>
          <w:szCs w:val="20"/>
        </w:rPr>
        <w:t>Rand</w:t>
      </w:r>
      <w:proofErr w:type="spellEnd"/>
      <w:r w:rsidR="00705FA6">
        <w:rPr>
          <w:rFonts w:ascii="Arial" w:hAnsi="Arial" w:cs="Arial"/>
          <w:sz w:val="20"/>
          <w:szCs w:val="20"/>
        </w:rPr>
        <w:t xml:space="preserve"> do Brasil S.A, conforme nota fiscal e fatura número 16.768, de 27 de dezembro de 1961. </w:t>
      </w:r>
    </w:p>
    <w:p w:rsidR="00705FA6" w:rsidRDefault="00705FA6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3F2" w:rsidRPr="00F103F2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705FA6">
        <w:rPr>
          <w:rFonts w:ascii="Arial" w:hAnsi="Arial" w:cs="Arial"/>
          <w:sz w:val="20"/>
          <w:szCs w:val="20"/>
        </w:rPr>
        <w:t>O valor do presente crédito especial será coberto com o produto da anulação parcial da seguinte dotação orçamentária</w:t>
      </w:r>
      <w:r w:rsidR="00F103F2" w:rsidRPr="00F103F2">
        <w:rPr>
          <w:rFonts w:ascii="Arial" w:hAnsi="Arial" w:cs="Arial"/>
          <w:sz w:val="20"/>
          <w:szCs w:val="20"/>
        </w:rPr>
        <w:t>:</w:t>
      </w:r>
    </w:p>
    <w:p w:rsidR="00F103F2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705FA6" w:rsidRPr="00F103F2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103F2" w:rsidTr="007C0A10">
        <w:trPr>
          <w:trHeight w:val="74"/>
          <w:jc w:val="center"/>
        </w:trPr>
        <w:tc>
          <w:tcPr>
            <w:tcW w:w="0" w:type="auto"/>
          </w:tcPr>
          <w:p w:rsidR="00F103F2" w:rsidRDefault="00705FA6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103F2" w:rsidRDefault="00705FA6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F103F2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</w:t>
            </w:r>
            <w:r w:rsidR="00F103F2">
              <w:rPr>
                <w:rFonts w:ascii="Arial" w:hAnsi="Arial" w:cs="Arial"/>
                <w:sz w:val="20"/>
                <w:szCs w:val="20"/>
              </w:rPr>
              <w:t xml:space="preserve"> Públicos 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705FA6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F103F2" w:rsidRDefault="00705FA6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  <w:r w:rsidR="00F1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705FA6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705FA6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F103F2" w:rsidRDefault="00705FA6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FA6" w:rsidTr="007C0A10">
        <w:trPr>
          <w:jc w:val="center"/>
        </w:trPr>
        <w:tc>
          <w:tcPr>
            <w:tcW w:w="0" w:type="auto"/>
          </w:tcPr>
          <w:p w:rsidR="00705FA6" w:rsidRDefault="00705FA6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5FA6" w:rsidRDefault="00705FA6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705FA6" w:rsidRDefault="00705FA6" w:rsidP="00705FA6">
            <w:pPr>
              <w:jc w:val="right"/>
            </w:pPr>
            <w:r w:rsidRPr="003B6462">
              <w:rPr>
                <w:rFonts w:ascii="Arial" w:hAnsi="Arial" w:cs="Arial"/>
                <w:sz w:val="20"/>
                <w:szCs w:val="20"/>
              </w:rPr>
              <w:t xml:space="preserve">193.993,60 </w:t>
            </w:r>
          </w:p>
        </w:tc>
      </w:tr>
      <w:tr w:rsidR="00705FA6" w:rsidTr="007C0A10">
        <w:trPr>
          <w:jc w:val="center"/>
        </w:trPr>
        <w:tc>
          <w:tcPr>
            <w:tcW w:w="0" w:type="auto"/>
          </w:tcPr>
          <w:p w:rsidR="00705FA6" w:rsidRDefault="00705FA6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5FA6" w:rsidRDefault="00705FA6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05FA6" w:rsidRDefault="00705FA6" w:rsidP="00705FA6">
            <w:pPr>
              <w:jc w:val="right"/>
            </w:pPr>
            <w:r w:rsidRPr="003B6462">
              <w:rPr>
                <w:rFonts w:ascii="Arial" w:hAnsi="Arial" w:cs="Arial"/>
                <w:sz w:val="20"/>
                <w:szCs w:val="20"/>
              </w:rPr>
              <w:t xml:space="preserve">193.993,60 </w:t>
            </w:r>
          </w:p>
        </w:tc>
      </w:tr>
    </w:tbl>
    <w:p w:rsidR="00F103F2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3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05FA6">
        <w:rPr>
          <w:rFonts w:ascii="Arial" w:hAnsi="Arial" w:cs="Arial"/>
          <w:sz w:val="20"/>
          <w:szCs w:val="20"/>
        </w:rPr>
        <w:t>A presente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64B9A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4B9A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E11B-6AB6-40EC-A731-D49FAC2B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2019-08-06T19:43:00Z</dcterms:created>
  <dcterms:modified xsi:type="dcterms:W3CDTF">2019-08-06T19:51:00Z</dcterms:modified>
</cp:coreProperties>
</file>