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EE7B95">
        <w:rPr>
          <w:rFonts w:ascii="Arial" w:hAnsi="Arial" w:cs="Arial"/>
          <w:b/>
          <w:sz w:val="20"/>
          <w:szCs w:val="20"/>
        </w:rPr>
        <w:t>5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C3538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dispõe sobre abertura de um crédito especial para pagamento de </w:t>
      </w:r>
      <w:r w:rsidR="00EE7B95">
        <w:rPr>
          <w:rFonts w:ascii="Arial" w:hAnsi="Arial" w:cs="Arial"/>
          <w:sz w:val="20"/>
          <w:szCs w:val="20"/>
        </w:rPr>
        <w:t>um Abono de Natal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>o Poder Executivo autorizado a abrir, n</w:t>
      </w:r>
      <w:r w:rsidR="00EE7B95">
        <w:rPr>
          <w:rFonts w:ascii="Arial" w:hAnsi="Arial" w:cs="Arial"/>
          <w:sz w:val="20"/>
          <w:szCs w:val="20"/>
        </w:rPr>
        <w:t>a Diretoria do Serviço</w:t>
      </w:r>
      <w:r w:rsidR="00AC3538">
        <w:rPr>
          <w:rFonts w:ascii="Arial" w:hAnsi="Arial" w:cs="Arial"/>
          <w:sz w:val="20"/>
          <w:szCs w:val="20"/>
        </w:rPr>
        <w:t xml:space="preserve"> de Contabilidade, um crédito especial no valor de Cr$ </w:t>
      </w:r>
      <w:r w:rsidR="00EE7B95">
        <w:rPr>
          <w:rFonts w:ascii="Arial" w:hAnsi="Arial" w:cs="Arial"/>
          <w:sz w:val="20"/>
          <w:szCs w:val="20"/>
        </w:rPr>
        <w:t>180</w:t>
      </w:r>
      <w:r w:rsidR="00AC3538">
        <w:rPr>
          <w:rFonts w:ascii="Arial" w:hAnsi="Arial" w:cs="Arial"/>
          <w:sz w:val="20"/>
          <w:szCs w:val="20"/>
        </w:rPr>
        <w:t>.000,00 (</w:t>
      </w:r>
      <w:r w:rsidR="00EE7B95">
        <w:rPr>
          <w:rFonts w:ascii="Arial" w:hAnsi="Arial" w:cs="Arial"/>
          <w:sz w:val="20"/>
          <w:szCs w:val="20"/>
        </w:rPr>
        <w:t>cento e oitenta</w:t>
      </w:r>
      <w:r w:rsidR="00AC3538">
        <w:rPr>
          <w:rFonts w:ascii="Arial" w:hAnsi="Arial" w:cs="Arial"/>
          <w:sz w:val="20"/>
          <w:szCs w:val="20"/>
        </w:rPr>
        <w:t xml:space="preserve"> mil cruzeiros), destinado a </w:t>
      </w:r>
      <w:r w:rsidR="00EE7B95">
        <w:rPr>
          <w:rFonts w:ascii="Arial" w:hAnsi="Arial" w:cs="Arial"/>
          <w:sz w:val="20"/>
          <w:szCs w:val="20"/>
        </w:rPr>
        <w:t>concessão de um Abono de Natal, no corrente exercício, na base de Cr$ 5.000,00 (cinco mil cruzeiros) a cada servidor municipal</w:t>
      </w:r>
      <w:r w:rsidR="00911837">
        <w:rPr>
          <w:rFonts w:ascii="Arial" w:hAnsi="Arial" w:cs="Arial"/>
          <w:sz w:val="20"/>
          <w:szCs w:val="20"/>
        </w:rPr>
        <w:t>.</w:t>
      </w:r>
    </w:p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E7B95">
        <w:rPr>
          <w:rFonts w:ascii="Arial" w:hAnsi="Arial" w:cs="Arial"/>
          <w:sz w:val="20"/>
          <w:szCs w:val="20"/>
        </w:rPr>
        <w:t>O valor do presente crédito correrá por conta do excesso de arrecadação verificada neste exercício, na rubrica abaixo do orçamento vigente</w:t>
      </w:r>
      <w:r w:rsidR="00AC3538">
        <w:rPr>
          <w:rFonts w:ascii="Arial" w:hAnsi="Arial" w:cs="Arial"/>
          <w:sz w:val="20"/>
          <w:szCs w:val="20"/>
        </w:rPr>
        <w:t>:</w:t>
      </w:r>
    </w:p>
    <w:p w:rsidR="00AC3538" w:rsidRDefault="00AC3538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672"/>
        <w:gridCol w:w="1307"/>
      </w:tblGrid>
      <w:tr w:rsidR="00EE7B95" w:rsidTr="00142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2FEC" w:rsidRDefault="00142FEC" w:rsidP="00142F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FEC" w:rsidRDefault="00142FEC" w:rsidP="00142F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FEC" w:rsidRDefault="00142FEC" w:rsidP="00142F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42FEC" w:rsidTr="00142FEC">
        <w:trPr>
          <w:trHeight w:val="204"/>
          <w:jc w:val="center"/>
        </w:trPr>
        <w:tc>
          <w:tcPr>
            <w:tcW w:w="0" w:type="auto"/>
          </w:tcPr>
          <w:p w:rsidR="00142FEC" w:rsidRPr="00142FEC" w:rsidRDefault="00EE7B95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42FEC" w:rsidRPr="00142FEC" w:rsidRDefault="00EE7B95" w:rsidP="00EE7B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 w:rsidR="00142FEC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Receita Extraordinária</w:t>
            </w:r>
          </w:p>
        </w:tc>
        <w:tc>
          <w:tcPr>
            <w:tcW w:w="0" w:type="auto"/>
          </w:tcPr>
          <w:p w:rsidR="00142FEC" w:rsidRPr="00142FEC" w:rsidRDefault="00142FEC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FEC" w:rsidTr="00142FEC">
        <w:trPr>
          <w:jc w:val="center"/>
        </w:trPr>
        <w:tc>
          <w:tcPr>
            <w:tcW w:w="0" w:type="auto"/>
          </w:tcPr>
          <w:p w:rsidR="00142FEC" w:rsidRPr="00142FEC" w:rsidRDefault="00EE7B95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6.96-6.21.0</w:t>
            </w:r>
          </w:p>
        </w:tc>
        <w:tc>
          <w:tcPr>
            <w:tcW w:w="0" w:type="auto"/>
          </w:tcPr>
          <w:p w:rsidR="00142FEC" w:rsidRPr="00142FEC" w:rsidRDefault="00EE7B95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142FEC" w:rsidRPr="00142FEC" w:rsidRDefault="00142FEC" w:rsidP="00142F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FEC" w:rsidTr="00142FEC">
        <w:trPr>
          <w:jc w:val="center"/>
        </w:trPr>
        <w:tc>
          <w:tcPr>
            <w:tcW w:w="0" w:type="auto"/>
          </w:tcPr>
          <w:p w:rsidR="00142FEC" w:rsidRPr="00142FEC" w:rsidRDefault="00EE7B95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6.96.1-6.21.0</w:t>
            </w:r>
          </w:p>
        </w:tc>
        <w:tc>
          <w:tcPr>
            <w:tcW w:w="0" w:type="auto"/>
          </w:tcPr>
          <w:p w:rsidR="00142FEC" w:rsidRPr="00142FEC" w:rsidRDefault="00EE7B95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142FEC">
              <w:rPr>
                <w:rFonts w:ascii="Arial" w:hAnsi="Arial" w:cs="Arial"/>
                <w:sz w:val="20"/>
                <w:szCs w:val="20"/>
              </w:rPr>
              <w:t>a Sede</w:t>
            </w:r>
          </w:p>
        </w:tc>
        <w:tc>
          <w:tcPr>
            <w:tcW w:w="0" w:type="auto"/>
          </w:tcPr>
          <w:p w:rsidR="00142FEC" w:rsidRPr="00142FEC" w:rsidRDefault="00EE7B95" w:rsidP="00142F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  <w:bookmarkStart w:id="0" w:name="_GoBack"/>
            <w:bookmarkEnd w:id="0"/>
          </w:p>
        </w:tc>
      </w:tr>
    </w:tbl>
    <w:p w:rsidR="00374E77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F6F3-BD05-4F63-9140-899E66D8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2019-08-06T20:51:00Z</dcterms:created>
  <dcterms:modified xsi:type="dcterms:W3CDTF">2019-08-06T20:55:00Z</dcterms:modified>
</cp:coreProperties>
</file>