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</w:t>
      </w:r>
      <w:r w:rsidR="00A447E4">
        <w:rPr>
          <w:rFonts w:ascii="Arial" w:hAnsi="Arial" w:cs="Arial"/>
          <w:b/>
          <w:sz w:val="20"/>
          <w:szCs w:val="20"/>
        </w:rPr>
        <w:t>9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C5934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</w:t>
      </w:r>
      <w:r w:rsidR="00AC3538">
        <w:rPr>
          <w:rFonts w:ascii="Arial" w:hAnsi="Arial" w:cs="Arial"/>
          <w:sz w:val="20"/>
          <w:szCs w:val="20"/>
        </w:rPr>
        <w:t xml:space="preserve">ispõe sobre abertura de </w:t>
      </w:r>
      <w:r w:rsidR="00566364">
        <w:rPr>
          <w:rFonts w:ascii="Arial" w:hAnsi="Arial" w:cs="Arial"/>
          <w:sz w:val="20"/>
          <w:szCs w:val="20"/>
        </w:rPr>
        <w:t xml:space="preserve">um </w:t>
      </w:r>
      <w:r w:rsidR="00AC3538">
        <w:rPr>
          <w:rFonts w:ascii="Arial" w:hAnsi="Arial" w:cs="Arial"/>
          <w:sz w:val="20"/>
          <w:szCs w:val="20"/>
        </w:rPr>
        <w:t xml:space="preserve">crédito </w:t>
      </w:r>
      <w:r w:rsidR="00A447E4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</w:t>
      </w:r>
      <w:r w:rsidR="00A447E4">
        <w:rPr>
          <w:rFonts w:ascii="Arial" w:hAnsi="Arial" w:cs="Arial"/>
          <w:sz w:val="20"/>
          <w:szCs w:val="20"/>
        </w:rPr>
        <w:t>para pagamento dos salários de quatro Cantoneiros.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61D1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</w:t>
      </w:r>
      <w:r w:rsidR="00AC3538">
        <w:rPr>
          <w:rFonts w:ascii="Arial" w:hAnsi="Arial" w:cs="Arial"/>
          <w:sz w:val="20"/>
          <w:szCs w:val="20"/>
        </w:rPr>
        <w:t xml:space="preserve">o </w:t>
      </w:r>
      <w:r w:rsidR="00A447E4">
        <w:rPr>
          <w:rFonts w:ascii="Arial" w:hAnsi="Arial" w:cs="Arial"/>
          <w:sz w:val="20"/>
          <w:szCs w:val="20"/>
        </w:rPr>
        <w:t>Senhor Chefe do</w:t>
      </w:r>
      <w:r w:rsidR="00AC3538">
        <w:rPr>
          <w:rFonts w:ascii="Arial" w:hAnsi="Arial" w:cs="Arial"/>
          <w:sz w:val="20"/>
          <w:szCs w:val="20"/>
        </w:rPr>
        <w:t xml:space="preserve"> Executivo autorizado a abrir, n</w:t>
      </w:r>
      <w:r w:rsidR="00EE7B95">
        <w:rPr>
          <w:rFonts w:ascii="Arial" w:hAnsi="Arial" w:cs="Arial"/>
          <w:sz w:val="20"/>
          <w:szCs w:val="20"/>
        </w:rPr>
        <w:t xml:space="preserve">a </w:t>
      </w:r>
      <w:r w:rsidR="00A447E4">
        <w:rPr>
          <w:rFonts w:ascii="Arial" w:hAnsi="Arial" w:cs="Arial"/>
          <w:sz w:val="20"/>
          <w:szCs w:val="20"/>
        </w:rPr>
        <w:t>Departamento</w:t>
      </w:r>
      <w:r w:rsidR="00AC3538">
        <w:rPr>
          <w:rFonts w:ascii="Arial" w:hAnsi="Arial" w:cs="Arial"/>
          <w:sz w:val="20"/>
          <w:szCs w:val="20"/>
        </w:rPr>
        <w:t xml:space="preserve"> de Contabilidade, um crédito </w:t>
      </w:r>
      <w:r w:rsidR="00A447E4">
        <w:rPr>
          <w:rFonts w:ascii="Arial" w:hAnsi="Arial" w:cs="Arial"/>
          <w:sz w:val="20"/>
          <w:szCs w:val="20"/>
        </w:rPr>
        <w:t xml:space="preserve">especial </w:t>
      </w:r>
      <w:r w:rsidR="00AC3538">
        <w:rPr>
          <w:rFonts w:ascii="Arial" w:hAnsi="Arial" w:cs="Arial"/>
          <w:sz w:val="20"/>
          <w:szCs w:val="20"/>
        </w:rPr>
        <w:t xml:space="preserve">no valor de Cr$ </w:t>
      </w:r>
      <w:r w:rsidR="00A447E4">
        <w:rPr>
          <w:rFonts w:ascii="Arial" w:hAnsi="Arial" w:cs="Arial"/>
          <w:sz w:val="20"/>
          <w:szCs w:val="20"/>
        </w:rPr>
        <w:t>315</w:t>
      </w:r>
      <w:r w:rsidR="00AC3538">
        <w:rPr>
          <w:rFonts w:ascii="Arial" w:hAnsi="Arial" w:cs="Arial"/>
          <w:sz w:val="20"/>
          <w:szCs w:val="20"/>
        </w:rPr>
        <w:t>.</w:t>
      </w:r>
      <w:r w:rsidR="00A447E4">
        <w:rPr>
          <w:rFonts w:ascii="Arial" w:hAnsi="Arial" w:cs="Arial"/>
          <w:sz w:val="20"/>
          <w:szCs w:val="20"/>
        </w:rPr>
        <w:t>4</w:t>
      </w:r>
      <w:r w:rsidR="00AC3538">
        <w:rPr>
          <w:rFonts w:ascii="Arial" w:hAnsi="Arial" w:cs="Arial"/>
          <w:sz w:val="20"/>
          <w:szCs w:val="20"/>
        </w:rPr>
        <w:t>00,00 (</w:t>
      </w:r>
      <w:r w:rsidR="00A447E4">
        <w:rPr>
          <w:rFonts w:ascii="Arial" w:hAnsi="Arial" w:cs="Arial"/>
          <w:sz w:val="20"/>
          <w:szCs w:val="20"/>
        </w:rPr>
        <w:t>trezentos e quinze</w:t>
      </w:r>
      <w:r w:rsidR="00AC3538">
        <w:rPr>
          <w:rFonts w:ascii="Arial" w:hAnsi="Arial" w:cs="Arial"/>
          <w:sz w:val="20"/>
          <w:szCs w:val="20"/>
        </w:rPr>
        <w:t xml:space="preserve"> mil </w:t>
      </w:r>
      <w:r w:rsidR="00A447E4">
        <w:rPr>
          <w:rFonts w:ascii="Arial" w:hAnsi="Arial" w:cs="Arial"/>
          <w:sz w:val="20"/>
          <w:szCs w:val="20"/>
        </w:rPr>
        <w:t xml:space="preserve">e quatrocentos </w:t>
      </w:r>
      <w:r w:rsidR="00AC3538">
        <w:rPr>
          <w:rFonts w:ascii="Arial" w:hAnsi="Arial" w:cs="Arial"/>
          <w:sz w:val="20"/>
          <w:szCs w:val="20"/>
        </w:rPr>
        <w:t xml:space="preserve">cruzeiros), destinado a </w:t>
      </w:r>
      <w:r w:rsidR="00A447E4">
        <w:rPr>
          <w:rFonts w:ascii="Arial" w:hAnsi="Arial" w:cs="Arial"/>
          <w:sz w:val="20"/>
          <w:szCs w:val="20"/>
        </w:rPr>
        <w:t>ocorrer ao pagamento dos salários de 4 (quatro) Cantoneiros, até o final do presente exercício, a saber</w:t>
      </w:r>
      <w:r w:rsidR="00BC5934">
        <w:rPr>
          <w:rFonts w:ascii="Arial" w:hAnsi="Arial" w:cs="Arial"/>
          <w:sz w:val="20"/>
          <w:szCs w:val="20"/>
        </w:rPr>
        <w:t>:</w:t>
      </w:r>
    </w:p>
    <w:p w:rsidR="00BC5934" w:rsidRDefault="00BC593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882"/>
        <w:gridCol w:w="1307"/>
      </w:tblGrid>
      <w:tr w:rsidR="00A447E4" w:rsidRPr="00566364" w:rsidTr="00557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447E4" w:rsidRPr="00566364" w:rsidRDefault="00A447E4" w:rsidP="00557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447E4" w:rsidRPr="00566364" w:rsidRDefault="00A447E4" w:rsidP="00557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447E4" w:rsidTr="005570D7">
        <w:trPr>
          <w:jc w:val="center"/>
        </w:trPr>
        <w:tc>
          <w:tcPr>
            <w:tcW w:w="0" w:type="auto"/>
          </w:tcPr>
          <w:p w:rsidR="00A447E4" w:rsidRDefault="00A447E4" w:rsidP="00BC59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Antônio Paulo do Nascimento</w:t>
            </w:r>
            <w:r w:rsidR="00641407">
              <w:rPr>
                <w:rFonts w:ascii="Arial" w:hAnsi="Arial" w:cs="Arial"/>
                <w:sz w:val="20"/>
                <w:szCs w:val="20"/>
              </w:rPr>
              <w:t>: Admitido pela Portaria nº 177, de 16 de julho de 1962, a partir de 4 de junho de 1962</w:t>
            </w:r>
          </w:p>
        </w:tc>
        <w:tc>
          <w:tcPr>
            <w:tcW w:w="0" w:type="auto"/>
          </w:tcPr>
          <w:p w:rsidR="00A447E4" w:rsidRDefault="00641407" w:rsidP="006414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80.180,00</w:t>
            </w:r>
          </w:p>
        </w:tc>
      </w:tr>
      <w:tr w:rsidR="00A447E4" w:rsidTr="005570D7">
        <w:trPr>
          <w:jc w:val="center"/>
        </w:trPr>
        <w:tc>
          <w:tcPr>
            <w:tcW w:w="0" w:type="auto"/>
          </w:tcPr>
          <w:p w:rsidR="00A447E4" w:rsidRDefault="00641407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Hildebrando Alves de Menezes: Admitido pela Portaria nº 178, de 7 de julho de 1962, a partir de 25 de junho de 1962</w:t>
            </w:r>
          </w:p>
        </w:tc>
        <w:tc>
          <w:tcPr>
            <w:tcW w:w="0" w:type="auto"/>
          </w:tcPr>
          <w:p w:rsidR="00A447E4" w:rsidRDefault="00641407" w:rsidP="006414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72.200,00</w:t>
            </w:r>
          </w:p>
        </w:tc>
      </w:tr>
      <w:tr w:rsidR="00A447E4" w:rsidTr="005570D7">
        <w:trPr>
          <w:jc w:val="center"/>
        </w:trPr>
        <w:tc>
          <w:tcPr>
            <w:tcW w:w="0" w:type="auto"/>
          </w:tcPr>
          <w:p w:rsidR="00A447E4" w:rsidRDefault="00641407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Rodrigues de Carvalho: Admitido pela Portaria nº 179, de 7 de julho de 1962, a partir de 27 de maio de 1962</w:t>
            </w:r>
          </w:p>
        </w:tc>
        <w:tc>
          <w:tcPr>
            <w:tcW w:w="0" w:type="auto"/>
          </w:tcPr>
          <w:p w:rsidR="00A447E4" w:rsidRDefault="00641407" w:rsidP="006414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82.840,00</w:t>
            </w:r>
          </w:p>
        </w:tc>
      </w:tr>
      <w:tr w:rsidR="00A447E4" w:rsidTr="005570D7">
        <w:trPr>
          <w:jc w:val="center"/>
        </w:trPr>
        <w:tc>
          <w:tcPr>
            <w:tcW w:w="0" w:type="auto"/>
          </w:tcPr>
          <w:p w:rsidR="00A447E4" w:rsidRDefault="00641407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Antônio Cardoso: Admitido pela Portaria nº 180, de 7 de julho de 1962, a partir de 4 de junho de 1962</w:t>
            </w:r>
          </w:p>
        </w:tc>
        <w:tc>
          <w:tcPr>
            <w:tcW w:w="0" w:type="auto"/>
          </w:tcPr>
          <w:p w:rsidR="00A447E4" w:rsidRDefault="00641407" w:rsidP="006414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80.180,00</w:t>
            </w:r>
          </w:p>
        </w:tc>
      </w:tr>
      <w:tr w:rsidR="00A447E4" w:rsidTr="005570D7">
        <w:trPr>
          <w:jc w:val="center"/>
        </w:trPr>
        <w:tc>
          <w:tcPr>
            <w:tcW w:w="0" w:type="auto"/>
          </w:tcPr>
          <w:p w:rsidR="00A447E4" w:rsidRDefault="00A447E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447E4" w:rsidRDefault="00641407" w:rsidP="006414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315.400,00</w:t>
            </w:r>
          </w:p>
        </w:tc>
      </w:tr>
    </w:tbl>
    <w:p w:rsidR="00481E54" w:rsidRDefault="00481E54" w:rsidP="005663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538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EE7B95">
        <w:rPr>
          <w:rFonts w:ascii="Arial" w:hAnsi="Arial" w:cs="Arial"/>
          <w:sz w:val="20"/>
          <w:szCs w:val="20"/>
        </w:rPr>
        <w:t xml:space="preserve">O </w:t>
      </w:r>
      <w:r w:rsidR="00566364">
        <w:rPr>
          <w:rFonts w:ascii="Arial" w:hAnsi="Arial" w:cs="Arial"/>
          <w:sz w:val="20"/>
          <w:szCs w:val="20"/>
        </w:rPr>
        <w:t xml:space="preserve">valor do </w:t>
      </w:r>
      <w:r w:rsidR="00EE7B95">
        <w:rPr>
          <w:rFonts w:ascii="Arial" w:hAnsi="Arial" w:cs="Arial"/>
          <w:sz w:val="20"/>
          <w:szCs w:val="20"/>
        </w:rPr>
        <w:t xml:space="preserve">presente crédito </w:t>
      </w:r>
      <w:r w:rsidR="00641407">
        <w:rPr>
          <w:rFonts w:ascii="Arial" w:hAnsi="Arial" w:cs="Arial"/>
          <w:sz w:val="20"/>
          <w:szCs w:val="20"/>
        </w:rPr>
        <w:t>especial</w:t>
      </w:r>
      <w:r w:rsidR="00BC5934">
        <w:rPr>
          <w:rFonts w:ascii="Arial" w:hAnsi="Arial" w:cs="Arial"/>
          <w:sz w:val="20"/>
          <w:szCs w:val="20"/>
        </w:rPr>
        <w:t xml:space="preserve"> </w:t>
      </w:r>
      <w:r w:rsidR="00566364">
        <w:rPr>
          <w:rFonts w:ascii="Arial" w:hAnsi="Arial" w:cs="Arial"/>
          <w:sz w:val="20"/>
          <w:szCs w:val="20"/>
        </w:rPr>
        <w:t xml:space="preserve">correrá </w:t>
      </w:r>
      <w:r w:rsidR="00641407">
        <w:rPr>
          <w:rFonts w:ascii="Arial" w:hAnsi="Arial" w:cs="Arial"/>
          <w:sz w:val="20"/>
          <w:szCs w:val="20"/>
        </w:rPr>
        <w:t>à</w:t>
      </w:r>
      <w:r w:rsidR="00566364">
        <w:rPr>
          <w:rFonts w:ascii="Arial" w:hAnsi="Arial" w:cs="Arial"/>
          <w:sz w:val="20"/>
          <w:szCs w:val="20"/>
        </w:rPr>
        <w:t xml:space="preserve"> conta da anulação parcial da </w:t>
      </w:r>
      <w:r w:rsidR="00BC5934">
        <w:rPr>
          <w:rFonts w:ascii="Arial" w:hAnsi="Arial" w:cs="Arial"/>
          <w:sz w:val="20"/>
          <w:szCs w:val="20"/>
        </w:rPr>
        <w:t xml:space="preserve">seguinte </w:t>
      </w:r>
      <w:r w:rsidR="00566364">
        <w:rPr>
          <w:rFonts w:ascii="Arial" w:hAnsi="Arial" w:cs="Arial"/>
          <w:sz w:val="20"/>
          <w:szCs w:val="20"/>
        </w:rPr>
        <w:t xml:space="preserve">dotação </w:t>
      </w:r>
      <w:r w:rsidR="00BC5934">
        <w:rPr>
          <w:rFonts w:ascii="Arial" w:hAnsi="Arial" w:cs="Arial"/>
          <w:sz w:val="20"/>
          <w:szCs w:val="20"/>
        </w:rPr>
        <w:t>orçamentária</w:t>
      </w:r>
      <w:r w:rsidR="00566364">
        <w:rPr>
          <w:rFonts w:ascii="Arial" w:hAnsi="Arial" w:cs="Arial"/>
          <w:sz w:val="20"/>
          <w:szCs w:val="20"/>
        </w:rPr>
        <w:t>:</w:t>
      </w:r>
    </w:p>
    <w:p w:rsidR="00566364" w:rsidRDefault="00566364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307"/>
      </w:tblGrid>
      <w:tr w:rsidR="00BC5934" w:rsidRPr="00566364" w:rsidTr="00566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66364" w:rsidRDefault="00BC5934" w:rsidP="00BC59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="00566364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3.50.1-8.81.4</w:t>
            </w:r>
          </w:p>
        </w:tc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6364" w:rsidRDefault="00566364" w:rsidP="00BC59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BC5934">
              <w:rPr>
                <w:rFonts w:ascii="Arial" w:hAnsi="Arial" w:cs="Arial"/>
                <w:sz w:val="20"/>
                <w:szCs w:val="20"/>
              </w:rPr>
              <w:t>Para execução de pavimentação</w:t>
            </w:r>
          </w:p>
        </w:tc>
        <w:tc>
          <w:tcPr>
            <w:tcW w:w="0" w:type="auto"/>
          </w:tcPr>
          <w:p w:rsidR="00566364" w:rsidRDefault="00641407" w:rsidP="006414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  <w:r w:rsidR="0056636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66364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66364" w:rsidRDefault="00641407" w:rsidP="006414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  <w:r w:rsidR="0056636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66364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AC3538" w:rsidRDefault="00AC3538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641407">
        <w:rPr>
          <w:rFonts w:ascii="Arial" w:hAnsi="Arial" w:cs="Arial"/>
          <w:sz w:val="20"/>
          <w:szCs w:val="20"/>
        </w:rPr>
        <w:t>Esta</w:t>
      </w:r>
      <w:bookmarkStart w:id="0" w:name="_GoBack"/>
      <w:bookmarkEnd w:id="0"/>
      <w:r w:rsidR="00F75396"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E2353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42FEC"/>
    <w:rsid w:val="00153208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6559"/>
    <w:rsid w:val="00243CE1"/>
    <w:rsid w:val="00245328"/>
    <w:rsid w:val="0025690C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3CDA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66364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41407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01E0"/>
    <w:rsid w:val="00A41E1E"/>
    <w:rsid w:val="00A447E4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3538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C5934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05F3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96558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E7B95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61D1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F40FF1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9AA1-EF19-497E-9B9E-1B1CC533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2019-08-07T11:54:00Z</dcterms:created>
  <dcterms:modified xsi:type="dcterms:W3CDTF">2019-08-07T12:02:00Z</dcterms:modified>
</cp:coreProperties>
</file>