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151087">
        <w:rPr>
          <w:rFonts w:ascii="Arial" w:hAnsi="Arial" w:cs="Arial"/>
          <w:b/>
          <w:sz w:val="20"/>
          <w:szCs w:val="20"/>
        </w:rPr>
        <w:t>4</w:t>
      </w:r>
      <w:r w:rsidR="00ED3E0F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D3E0F">
        <w:rPr>
          <w:rFonts w:ascii="Arial" w:hAnsi="Arial" w:cs="Arial"/>
          <w:b/>
          <w:sz w:val="20"/>
          <w:szCs w:val="20"/>
        </w:rPr>
        <w:t>11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ED3E0F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F25E2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65899">
        <w:rPr>
          <w:rFonts w:ascii="Arial" w:hAnsi="Arial" w:cs="Arial"/>
          <w:sz w:val="20"/>
          <w:szCs w:val="20"/>
        </w:rPr>
        <w:t xml:space="preserve">ispõe sobre </w:t>
      </w:r>
      <w:r w:rsidR="00ED3E0F">
        <w:rPr>
          <w:rFonts w:ascii="Arial" w:hAnsi="Arial" w:cs="Arial"/>
          <w:sz w:val="20"/>
          <w:szCs w:val="20"/>
        </w:rPr>
        <w:t xml:space="preserve">prazo para pagamento de impostos e taxas </w:t>
      </w:r>
      <w:proofErr w:type="spellStart"/>
      <w:r w:rsidR="00ED3E0F">
        <w:rPr>
          <w:rFonts w:ascii="Arial" w:hAnsi="Arial" w:cs="Arial"/>
          <w:sz w:val="20"/>
          <w:szCs w:val="20"/>
        </w:rPr>
        <w:t>puro</w:t>
      </w:r>
      <w:proofErr w:type="spellEnd"/>
      <w:r w:rsidR="00ED3E0F">
        <w:rPr>
          <w:rFonts w:ascii="Arial" w:hAnsi="Arial" w:cs="Arial"/>
          <w:sz w:val="20"/>
          <w:szCs w:val="20"/>
        </w:rPr>
        <w:t xml:space="preserve"> e simplesmente e dá outras providências</w:t>
      </w:r>
      <w:r w:rsidR="00065899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FARESC, PREFEITO MUNICIPAL DE FERRAZ DE VASCONCELOS, COMARCA DE SUZANO, ESTADO DE SÃO PAULO, ETC., 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 QUE A CÂMARA MUNICIPAL DECRETOU E E</w:t>
      </w:r>
      <w:r>
        <w:rPr>
          <w:rFonts w:ascii="Arial" w:hAnsi="Arial" w:cs="Arial"/>
          <w:bCs/>
          <w:sz w:val="20"/>
          <w:szCs w:val="20"/>
        </w:rPr>
        <w:t>U</w:t>
      </w:r>
      <w:r>
        <w:rPr>
          <w:rFonts w:ascii="Arial" w:hAnsi="Arial" w:cs="Arial"/>
          <w:bCs/>
          <w:sz w:val="20"/>
          <w:szCs w:val="20"/>
        </w:rPr>
        <w:t xml:space="preserve"> PROMULG</w:t>
      </w:r>
      <w:r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F25E2" w:rsidRDefault="009243B3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51087">
        <w:rPr>
          <w:rFonts w:ascii="Arial" w:hAnsi="Arial" w:cs="Arial"/>
          <w:sz w:val="20"/>
          <w:szCs w:val="20"/>
        </w:rPr>
        <w:t xml:space="preserve">Fica o Poder Executivo </w:t>
      </w:r>
      <w:r w:rsidR="00ED3E0F">
        <w:rPr>
          <w:rFonts w:ascii="Arial" w:hAnsi="Arial" w:cs="Arial"/>
          <w:sz w:val="20"/>
          <w:szCs w:val="20"/>
        </w:rPr>
        <w:t xml:space="preserve">Municipal </w:t>
      </w:r>
      <w:r w:rsidR="00ED3E0F">
        <w:rPr>
          <w:rFonts w:ascii="Arial" w:hAnsi="Arial" w:cs="Arial"/>
          <w:sz w:val="20"/>
          <w:szCs w:val="20"/>
        </w:rPr>
        <w:t>de Ferraz de Vasconcelos</w:t>
      </w:r>
      <w:r w:rsidR="00ED3E0F">
        <w:rPr>
          <w:rFonts w:ascii="Arial" w:hAnsi="Arial" w:cs="Arial"/>
          <w:sz w:val="20"/>
          <w:szCs w:val="20"/>
        </w:rPr>
        <w:t xml:space="preserve"> </w:t>
      </w:r>
      <w:r w:rsidR="00151087">
        <w:rPr>
          <w:rFonts w:ascii="Arial" w:hAnsi="Arial" w:cs="Arial"/>
          <w:sz w:val="20"/>
          <w:szCs w:val="20"/>
        </w:rPr>
        <w:t xml:space="preserve">autorizado </w:t>
      </w:r>
      <w:r w:rsidR="00ED3E0F">
        <w:rPr>
          <w:rFonts w:ascii="Arial" w:hAnsi="Arial" w:cs="Arial"/>
          <w:sz w:val="20"/>
          <w:szCs w:val="20"/>
        </w:rPr>
        <w:t>pelo prazo de 45 (quarenta e cinco) dias, a contar da promulgação desta Lei, proceder a cobrança de impostos e taxas referente aos exercícios de 1958, 1959, 1960, 1961 e 1962 dos contribuintes que se acham em débito com a Fazenda Municipal, sem as devidas multas e juros</w:t>
      </w:r>
      <w:r w:rsidR="00151087">
        <w:rPr>
          <w:rFonts w:ascii="Arial" w:hAnsi="Arial" w:cs="Arial"/>
          <w:sz w:val="20"/>
          <w:szCs w:val="20"/>
        </w:rPr>
        <w:t>.</w:t>
      </w:r>
    </w:p>
    <w:p w:rsidR="009F25E2" w:rsidRDefault="009F25E2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61E2" w:rsidRDefault="00D147C0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B9574B">
        <w:rPr>
          <w:rFonts w:ascii="Arial" w:hAnsi="Arial" w:cs="Arial"/>
          <w:sz w:val="20"/>
          <w:szCs w:val="20"/>
        </w:rPr>
        <w:t>revogadas as disposições em contrário.</w:t>
      </w:r>
    </w:p>
    <w:p w:rsidR="00500F51" w:rsidRDefault="00500F5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D3E0F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51087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ANTÔNIO FARESC 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na </w:t>
      </w:r>
      <w:r>
        <w:rPr>
          <w:rFonts w:ascii="Arial" w:hAnsi="Arial" w:cs="Arial"/>
          <w:sz w:val="20"/>
          <w:szCs w:val="20"/>
        </w:rPr>
        <w:t>Diretoria</w:t>
      </w:r>
      <w:r>
        <w:rPr>
          <w:rFonts w:ascii="Arial" w:hAnsi="Arial" w:cs="Arial"/>
          <w:sz w:val="20"/>
          <w:szCs w:val="20"/>
        </w:rPr>
        <w:t xml:space="preserve"> do Expediente e publicada na Portaria Municipal, na data</w:t>
      </w:r>
      <w:r>
        <w:rPr>
          <w:rFonts w:ascii="Arial" w:hAnsi="Arial" w:cs="Arial"/>
          <w:sz w:val="20"/>
          <w:szCs w:val="20"/>
        </w:rPr>
        <w:t xml:space="preserve"> supra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</w:t>
      </w:r>
      <w:r>
        <w:rPr>
          <w:rFonts w:ascii="Arial" w:hAnsi="Arial" w:cs="Arial"/>
          <w:sz w:val="20"/>
          <w:szCs w:val="20"/>
        </w:rPr>
        <w:t>do Expediente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8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3E0F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35A32A54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2019-08-14T14:49:00Z</dcterms:created>
  <dcterms:modified xsi:type="dcterms:W3CDTF">2019-08-14T14:55:00Z</dcterms:modified>
</cp:coreProperties>
</file>