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C70790">
        <w:rPr>
          <w:rFonts w:ascii="Arial" w:hAnsi="Arial" w:cs="Arial"/>
          <w:b/>
          <w:sz w:val="20"/>
          <w:szCs w:val="20"/>
        </w:rPr>
        <w:t>6</w:t>
      </w:r>
      <w:r w:rsidR="00E64BB9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73FB">
        <w:rPr>
          <w:rFonts w:ascii="Arial" w:hAnsi="Arial" w:cs="Arial"/>
          <w:b/>
          <w:sz w:val="20"/>
          <w:szCs w:val="20"/>
        </w:rPr>
        <w:t>2</w:t>
      </w:r>
      <w:r w:rsidR="00410A36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10A36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10A36">
        <w:rPr>
          <w:rFonts w:ascii="Arial" w:hAnsi="Arial" w:cs="Arial"/>
          <w:sz w:val="20"/>
          <w:szCs w:val="20"/>
        </w:rPr>
        <w:t>abertura de um crédito especial no valor de Cr$ 300.000,00, para fazer face aos pagamentos dos serviços de Levantamento “Jurídico e Contábil” da Prefeitura Municipal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410A36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 xml:space="preserve">Fica </w:t>
      </w:r>
      <w:r w:rsidR="00410A36">
        <w:rPr>
          <w:rFonts w:ascii="Arial" w:hAnsi="Arial" w:cs="Arial"/>
          <w:sz w:val="20"/>
          <w:szCs w:val="20"/>
        </w:rPr>
        <w:t>o Poder Executivo autorizado a abrir na Diretoria do Serviço de Contabilidade, um crédito especial no valor de Cr$ 300.000,00 (trezentos mil cruzeiros), para fazer face aos pagamentos de serviços de Levantamento “Jurídico e Contábil” da Prefeitura Municipal</w:t>
      </w:r>
      <w:r w:rsidR="008A581A">
        <w:rPr>
          <w:rFonts w:ascii="Arial" w:hAnsi="Arial" w:cs="Arial"/>
          <w:sz w:val="20"/>
          <w:szCs w:val="20"/>
        </w:rPr>
        <w:t xml:space="preserve"> de Ferraz de Vasconcelos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Default="00D147C0" w:rsidP="00410A3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10A36">
        <w:rPr>
          <w:rFonts w:ascii="Arial" w:hAnsi="Arial" w:cs="Arial"/>
          <w:bCs/>
          <w:sz w:val="20"/>
          <w:szCs w:val="20"/>
        </w:rPr>
        <w:t>O valor do presente crédito especial correrá por conta da anulação parcial da verba do orçamento vigente, codificada sob o número abaixo mencionada:</w:t>
      </w:r>
    </w:p>
    <w:p w:rsidR="00410A36" w:rsidRDefault="00410A36" w:rsidP="00410A3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62"/>
        <w:gridCol w:w="1307"/>
      </w:tblGrid>
      <w:tr w:rsidR="00410A36" w:rsidRPr="00410A36" w:rsidTr="00410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0A36" w:rsidRPr="00410A36" w:rsidRDefault="00410A36" w:rsidP="00410A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A3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0A36" w:rsidRPr="00410A36" w:rsidRDefault="00410A36" w:rsidP="00410A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A3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0A36" w:rsidRPr="00410A36" w:rsidRDefault="00410A36" w:rsidP="00410A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A36">
              <w:rPr>
                <w:rFonts w:ascii="Arial" w:hAnsi="Arial" w:cs="Arial"/>
                <w:b/>
                <w:bCs/>
                <w:sz w:val="20"/>
                <w:szCs w:val="20"/>
              </w:rPr>
              <w:t>Valor Cr$</w:t>
            </w:r>
          </w:p>
        </w:tc>
      </w:tr>
      <w:tr w:rsidR="00410A36" w:rsidTr="00410A36">
        <w:trPr>
          <w:jc w:val="center"/>
        </w:trPr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0A36" w:rsidTr="00410A36">
        <w:trPr>
          <w:jc w:val="center"/>
        </w:trPr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0A36" w:rsidTr="00410A36">
        <w:trPr>
          <w:jc w:val="center"/>
        </w:trPr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 Parque infantil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0A36" w:rsidTr="00410A36">
        <w:trPr>
          <w:jc w:val="center"/>
        </w:trPr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0A36" w:rsidTr="00410A36">
        <w:trPr>
          <w:jc w:val="center"/>
        </w:trPr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4.30.1-8.33.1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0A36" w:rsidTr="00410A36">
        <w:trPr>
          <w:jc w:val="center"/>
        </w:trPr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– Vencimentos de dois Professores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100.000,00</w:t>
            </w:r>
          </w:p>
        </w:tc>
      </w:tr>
      <w:tr w:rsidR="00410A36" w:rsidTr="00410A36">
        <w:trPr>
          <w:jc w:val="center"/>
        </w:trPr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6.10.1-8.42.3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0A36" w:rsidTr="00410A36">
        <w:trPr>
          <w:jc w:val="center"/>
        </w:trPr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– Aquisição de medicamentos em geral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200.000,00</w:t>
            </w:r>
          </w:p>
        </w:tc>
      </w:tr>
      <w:tr w:rsidR="00410A36" w:rsidTr="00410A36">
        <w:trPr>
          <w:jc w:val="center"/>
        </w:trPr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10A36" w:rsidRDefault="00410A36" w:rsidP="00410A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10A36" w:rsidRDefault="00410A36" w:rsidP="00410A3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300.000,00</w:t>
            </w:r>
          </w:p>
        </w:tc>
      </w:tr>
    </w:tbl>
    <w:p w:rsidR="008A581A" w:rsidRDefault="008A581A" w:rsidP="008A58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9A5F76">
        <w:rPr>
          <w:rFonts w:ascii="Arial" w:hAnsi="Arial" w:cs="Arial"/>
          <w:sz w:val="20"/>
          <w:szCs w:val="20"/>
        </w:rPr>
        <w:t>revogadas as disposições em contrário</w:t>
      </w:r>
      <w:r w:rsidR="00C70790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473FB">
        <w:rPr>
          <w:rFonts w:ascii="Arial" w:hAnsi="Arial" w:cs="Arial"/>
          <w:sz w:val="20"/>
          <w:szCs w:val="20"/>
        </w:rPr>
        <w:t>2</w:t>
      </w:r>
      <w:r w:rsidR="00410A3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10A36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684E49B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7E54-8235-472C-8951-7D44B84B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2019-08-15T20:44:00Z</dcterms:created>
  <dcterms:modified xsi:type="dcterms:W3CDTF">2019-08-15T21:00:00Z</dcterms:modified>
</cp:coreProperties>
</file>