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252F66">
        <w:rPr>
          <w:rFonts w:ascii="Arial" w:hAnsi="Arial" w:cs="Arial"/>
          <w:b/>
          <w:sz w:val="20"/>
          <w:szCs w:val="20"/>
        </w:rPr>
        <w:t>7</w:t>
      </w:r>
      <w:r w:rsidR="00126D9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04E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904ED">
        <w:rPr>
          <w:rFonts w:ascii="Arial" w:hAnsi="Arial" w:cs="Arial"/>
          <w:b/>
          <w:sz w:val="20"/>
          <w:szCs w:val="20"/>
        </w:rPr>
        <w:t>JUL</w:t>
      </w:r>
      <w:r w:rsidR="009C0643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26D90">
        <w:rPr>
          <w:rFonts w:ascii="Arial" w:hAnsi="Arial" w:cs="Arial"/>
          <w:sz w:val="20"/>
          <w:szCs w:val="20"/>
        </w:rPr>
        <w:t>regulamentação e reclassificação dos cargos e atribuições dos funcionários públicos municipais e dá outras providências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>
        <w:rPr>
          <w:rFonts w:ascii="Arial" w:hAnsi="Arial" w:cs="Arial"/>
          <w:bCs/>
          <w:sz w:val="20"/>
          <w:szCs w:val="20"/>
        </w:rPr>
        <w:t>OU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126D90" w:rsidRDefault="00126D90" w:rsidP="008779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TÍTULO I</w:t>
      </w:r>
    </w:p>
    <w:p w:rsidR="00126D90" w:rsidRDefault="00126D90" w:rsidP="00CA3A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26D90">
        <w:rPr>
          <w:rFonts w:ascii="Arial" w:hAnsi="Arial" w:cs="Arial"/>
          <w:sz w:val="20"/>
          <w:szCs w:val="20"/>
        </w:rPr>
        <w:t>Os serviços públicos do Município de Ferraz de Vasconcelos, passam a ser executados pela Diretoria abaixo constituídas e diretamente subordinadas ao Prefeito Municipal, a saber:</w:t>
      </w:r>
    </w:p>
    <w:p w:rsidR="00126D90" w:rsidRDefault="00126D90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D90" w:rsidRDefault="00126D90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955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Diretoria do Expediente;</w:t>
      </w:r>
    </w:p>
    <w:p w:rsidR="00126D90" w:rsidRDefault="00126D90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955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Diretoria da Fazenda; </w:t>
      </w:r>
    </w:p>
    <w:p w:rsidR="00126D90" w:rsidRDefault="00126D90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955">
        <w:rPr>
          <w:rFonts w:ascii="Arial" w:hAnsi="Arial" w:cs="Arial"/>
          <w:b/>
          <w:sz w:val="20"/>
          <w:szCs w:val="20"/>
        </w:rPr>
        <w:t xml:space="preserve">III </w:t>
      </w:r>
      <w:r w:rsidR="00877955" w:rsidRPr="00877955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77955">
        <w:rPr>
          <w:rFonts w:ascii="Arial" w:hAnsi="Arial" w:cs="Arial"/>
          <w:sz w:val="20"/>
          <w:szCs w:val="20"/>
        </w:rPr>
        <w:t>Diretoria de Contabilidade;</w:t>
      </w:r>
    </w:p>
    <w:p w:rsidR="00877955" w:rsidRDefault="00877955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955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Diretoria Jurídica;</w:t>
      </w:r>
    </w:p>
    <w:p w:rsidR="00877955" w:rsidRDefault="00877955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955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Diretoria de Obras.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955" w:rsidRDefault="00D147C0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877955">
        <w:rPr>
          <w:rFonts w:ascii="Arial" w:hAnsi="Arial" w:cs="Arial"/>
          <w:bCs/>
          <w:sz w:val="20"/>
          <w:szCs w:val="20"/>
        </w:rPr>
        <w:t>As Diretorias acima compor-se-ão com os seguintes cargos e atribuições: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 Diretoria do Expediente: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A581A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Secretário;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 – Escriturários;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Porteiro Contínuo;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 – Professores;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 – Servente Escolar.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Diretoria da Fazenda: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Tesoureiro;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Fiel do Tesoureiro;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Lançador;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 – Fiscais Tributários;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Escriturário.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Diretoria de Contabilidade: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Contador;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Escriturário.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Diretoria Jurídica: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Advogado;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Escriturário.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Diretoria de Obras: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Engenheiro;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Fiscal de Obras;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Escriturário.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Extranumerários Mensalistas: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 – Encarregado de Serviço; 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 – Motoristas;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Tratorista;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 – Calceteiros;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 – Pedreiros;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Zelador de Cemitério.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Extranumerários Diaristas: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15 – Diaristas.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Pr="00877955" w:rsidRDefault="00877955" w:rsidP="008779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7955">
        <w:rPr>
          <w:rFonts w:ascii="Arial" w:hAnsi="Arial" w:cs="Arial"/>
          <w:b/>
          <w:bCs/>
          <w:sz w:val="20"/>
          <w:szCs w:val="20"/>
        </w:rPr>
        <w:t>CAPÍTULO I</w:t>
      </w:r>
    </w:p>
    <w:p w:rsidR="00877955" w:rsidRPr="00877955" w:rsidRDefault="00877955" w:rsidP="008779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7955">
        <w:rPr>
          <w:rFonts w:ascii="Arial" w:hAnsi="Arial" w:cs="Arial"/>
          <w:b/>
          <w:bCs/>
          <w:sz w:val="20"/>
          <w:szCs w:val="20"/>
        </w:rPr>
        <w:t>Da Diretoria do Expediente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9516F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99516F">
        <w:rPr>
          <w:rFonts w:ascii="Arial" w:hAnsi="Arial" w:cs="Arial"/>
          <w:sz w:val="20"/>
          <w:szCs w:val="20"/>
        </w:rPr>
        <w:t>Está a cargo do Secretário, o serviço do Expediente, Polícia e Economia interna da Prefeitura, informações e publicações e a Superintendência da Portaria, do Arquivo e Almoxarifado.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São atribuições do Secretário do Expediente, além de outros estabelecidos por lei: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516F" w:rsidRPr="0099516F" w:rsidRDefault="0099516F" w:rsidP="00995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99516F">
        <w:rPr>
          <w:rFonts w:ascii="Arial" w:hAnsi="Arial" w:cs="Arial"/>
          <w:sz w:val="20"/>
          <w:szCs w:val="20"/>
        </w:rPr>
        <w:t>Promover o expediente, serviços, registros e assuntos que por sua natureza não se acham afetos a outras repartições;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Organizar os pedidos, digo, organizar e controlar as folhas de pagamentos;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Encaminhar os pedidos de informações, ordem e deliberações do Prefeito;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Submeter o despacho do Prefeito e expediente da Prefeitura;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Minutar a correspondência oficial;</w:t>
      </w:r>
    </w:p>
    <w:p w:rsidR="00056F3D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Atender a</w:t>
      </w:r>
      <w:r w:rsidR="00056F3D">
        <w:rPr>
          <w:rFonts w:ascii="Arial" w:hAnsi="Arial" w:cs="Arial"/>
          <w:sz w:val="20"/>
          <w:szCs w:val="20"/>
        </w:rPr>
        <w:t>s partes, prestando-lhes informações sobre assuntos ou serviços da competência da Prefeitura;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Lavrar os termos de posse dos funcionários municipais, as Portarias de Nomeações, Licenças e Exonerações;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Cuidar da Polícia e Economia, interna da Prefeitura, expedindo para isso as necessárias ordens;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Lavrar e publicar os Editais de concorrência pública;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Abrir e ler as propostas para a execução de obras, lavrando o respectivo termo e contrato, este de acordo e com a minuta fornecida pelo Prefeito;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Oficiar ao signatário da proposta escolhida, convidando-o a assinar contratos com a Prefeitura, nos termos legais;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Lavrar os termos de contratos em que a Prefeitura por parte desde que não seja necessário a interferência do Tabelião;</w:t>
      </w:r>
    </w:p>
    <w:p w:rsidR="001F1C99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 xml:space="preserve"> Minutar as Leis, Decretos, Regulamentos e Portarias e submetê-los</w:t>
      </w:r>
      <w:r w:rsidR="001F1C99">
        <w:rPr>
          <w:rFonts w:ascii="Arial" w:hAnsi="Arial" w:cs="Arial"/>
          <w:sz w:val="20"/>
          <w:szCs w:val="20"/>
        </w:rPr>
        <w:t xml:space="preserve"> à aprovação do Prefeito;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 xml:space="preserve"> Publicar as Leis, Decretos, Regulamentos e Portarias, Expediente e quaisquer atos, que devam ser divulgados;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 xml:space="preserve"> Adquirir, mediante autorização do Prefeito, material para o expediente, móveis, utensílios e outros artigos indispensáveis às diversas repartições, fazendo-a escriturar e mandando depositar no almoxarifado os que não tenham emprego imediato;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lastRenderedPageBreak/>
        <w:t>16.</w:t>
      </w:r>
      <w:r>
        <w:rPr>
          <w:rFonts w:ascii="Arial" w:hAnsi="Arial" w:cs="Arial"/>
          <w:sz w:val="20"/>
          <w:szCs w:val="20"/>
        </w:rPr>
        <w:t xml:space="preserve"> Despachar as requisições de material móveis e utensílios às repartições que a solicitarem;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17.</w:t>
      </w:r>
      <w:r>
        <w:rPr>
          <w:rFonts w:ascii="Arial" w:hAnsi="Arial" w:cs="Arial"/>
          <w:sz w:val="20"/>
          <w:szCs w:val="20"/>
        </w:rPr>
        <w:t xml:space="preserve"> Verificar-se a escrita do almoxarifado e do arquivo estão em perfeita ordem e levar ao conhecimento do Prefeito as irregularidades observadas;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 xml:space="preserve"> Abrir e encerrar o ponto dos funcionários da Prefeitura;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 xml:space="preserve"> Receber do Serviços de Contabilidade os Balancetes trimestrais, para serem remetidos à Câmara Municipal;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20.</w:t>
      </w:r>
      <w:r>
        <w:rPr>
          <w:rFonts w:ascii="Arial" w:hAnsi="Arial" w:cs="Arial"/>
          <w:sz w:val="20"/>
          <w:szCs w:val="20"/>
        </w:rPr>
        <w:t xml:space="preserve"> Fornecer requisitando-os das repartições, os dados necessários para o Prefeito organizar o relatório anual;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21.</w:t>
      </w:r>
      <w:r>
        <w:rPr>
          <w:rFonts w:ascii="Arial" w:hAnsi="Arial" w:cs="Arial"/>
          <w:sz w:val="20"/>
          <w:szCs w:val="20"/>
        </w:rPr>
        <w:t xml:space="preserve"> Registrar as decisões do Governo do Estado e colecionar todas as Leis e Decretos Estaduais e Federais, referentes às Prefeituras Municipais;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22.</w:t>
      </w:r>
      <w:r>
        <w:rPr>
          <w:rFonts w:ascii="Arial" w:hAnsi="Arial" w:cs="Arial"/>
          <w:sz w:val="20"/>
          <w:szCs w:val="20"/>
        </w:rPr>
        <w:t xml:space="preserve"> Lavrar e subscrever as Leis, Decretos e Portarias do Prefeito;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23.</w:t>
      </w:r>
      <w:r>
        <w:rPr>
          <w:rFonts w:ascii="Arial" w:hAnsi="Arial" w:cs="Arial"/>
          <w:sz w:val="20"/>
          <w:szCs w:val="20"/>
        </w:rPr>
        <w:t xml:space="preserve"> Lavrar as Certidões requeridas à Prefeitura, mediante informações das repartições competentes;</w:t>
      </w:r>
    </w:p>
    <w:p w:rsidR="00F61714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 xml:space="preserve"> Levar ao conhecimento do Prefeito as irregularidades que observar em qualquer dos serviços da Prefeitura, sugerindo penalidade e aplicando as que forem impostas ao pessoal</w:t>
      </w:r>
      <w:r w:rsidR="00F61714">
        <w:rPr>
          <w:rFonts w:ascii="Arial" w:hAnsi="Arial" w:cs="Arial"/>
          <w:sz w:val="20"/>
          <w:szCs w:val="20"/>
        </w:rPr>
        <w:t>.</w:t>
      </w:r>
    </w:p>
    <w:p w:rsidR="00F61714" w:rsidRDefault="00F61714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714" w:rsidRDefault="00F61714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São ainda atribuições do Secretário do Expediente:</w:t>
      </w:r>
    </w:p>
    <w:p w:rsidR="00F61714" w:rsidRDefault="00F61714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Preparar os documentos para cobrança da Dívida Ativa, das multas e de quaisquer outras quantias devidas à Prefeitura.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Compete ao Escriturário assistir ao Secretário do expediente em todas as suas atribuições.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Compete ao Porteiro Contínuo: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F61714">
        <w:rPr>
          <w:rFonts w:ascii="Arial" w:hAnsi="Arial" w:cs="Arial"/>
          <w:sz w:val="20"/>
          <w:szCs w:val="20"/>
        </w:rPr>
        <w:t>Abrir e fechar a repartição em horas determinadas, velando pela conservação e limpeza do prédio, móveis e objetos nele existentes;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Servir de pregoeiro nas Contas públicas da Prefeitura;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Receber e expedir a correspondência;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Fazer conduzir os papeis do expediente ao seu destino;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Executar as ordens que receber do Prefeito e do Secretário do Expediente.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C36" w:rsidRDefault="00F61714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As compras serão sempre precedidas de autorização do Prefeito salvo como urgente, em que poderão ser feitas pelo Secretário do expediente, devendo regularizar-se o proce</w:t>
      </w:r>
      <w:r w:rsidR="009A4C36">
        <w:rPr>
          <w:rFonts w:ascii="Arial" w:hAnsi="Arial" w:cs="Arial"/>
          <w:sz w:val="20"/>
          <w:szCs w:val="20"/>
        </w:rPr>
        <w:t>sso, no prazo de 10 (dez) dias.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C36" w:rsidRDefault="00F61714" w:rsidP="009A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CAPÍTULO II</w:t>
      </w:r>
    </w:p>
    <w:p w:rsidR="009A4C36" w:rsidRDefault="009A4C36" w:rsidP="009A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Diretoria da Fazenda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4C36" w:rsidRP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9º </w:t>
      </w:r>
      <w:r w:rsidRPr="009A4C36">
        <w:rPr>
          <w:rFonts w:ascii="Arial" w:hAnsi="Arial" w:cs="Arial"/>
          <w:sz w:val="20"/>
          <w:szCs w:val="20"/>
        </w:rPr>
        <w:t>Está a cargo do Tesoureiro, por intermédio das Secções da Receita, Despesas e Tesouraria, a fiscalização e a arrecadação das rendas municipais e sua aplicação.</w:t>
      </w:r>
    </w:p>
    <w:p w:rsidR="009A4C36" w:rsidRP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C36" w:rsidRP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 w:rsidRPr="009A4C36">
        <w:rPr>
          <w:rFonts w:ascii="Arial" w:hAnsi="Arial" w:cs="Arial"/>
          <w:sz w:val="20"/>
          <w:szCs w:val="20"/>
        </w:rPr>
        <w:t>São atribuições do Tesoureiro, por si ou seus auxiliares: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4C36" w:rsidRP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C36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A4C36">
        <w:rPr>
          <w:rFonts w:ascii="Arial" w:hAnsi="Arial" w:cs="Arial"/>
          <w:sz w:val="20"/>
          <w:szCs w:val="20"/>
        </w:rPr>
        <w:t>Proceder ao lançamento de impostos ou taxas;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C36">
        <w:rPr>
          <w:rFonts w:ascii="Arial" w:hAnsi="Arial" w:cs="Arial"/>
          <w:b/>
          <w:sz w:val="20"/>
          <w:szCs w:val="20"/>
        </w:rPr>
        <w:t>2.</w:t>
      </w:r>
      <w:r w:rsidRPr="009A4C36">
        <w:rPr>
          <w:rFonts w:ascii="Arial" w:hAnsi="Arial" w:cs="Arial"/>
          <w:sz w:val="20"/>
          <w:szCs w:val="20"/>
        </w:rPr>
        <w:t xml:space="preserve"> Cumprir os despachos do Prefeito</w:t>
      </w:r>
      <w:r>
        <w:rPr>
          <w:rFonts w:ascii="Arial" w:hAnsi="Arial" w:cs="Arial"/>
          <w:sz w:val="20"/>
          <w:szCs w:val="20"/>
        </w:rPr>
        <w:t>, com relação à correção, as transferências e baixas de lançamentos;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Executar o serviço de arrecadação;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Dar instruções aos fiscais tributários, quando a execução de leis e regulamentos da Fazenda, controlando-o seu cumprimento;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Depositar sempre que necessário em estabelecimentos de crédito, indicador pelo Prefeito as importâncias recolhidas aos cofres da Prefeitura;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lastRenderedPageBreak/>
        <w:t>6.</w:t>
      </w:r>
      <w:r>
        <w:rPr>
          <w:rFonts w:ascii="Arial" w:hAnsi="Arial" w:cs="Arial"/>
          <w:sz w:val="20"/>
          <w:szCs w:val="20"/>
        </w:rPr>
        <w:t xml:space="preserve"> Assinar com o Prefeito as apólices, cautelar e outros títulos de emissão autorizada, bem como cheques e ordens de saques de qualquer natureza;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Inspecionar os serviços de lançamentos, levando-as ao conhecimento do Prefeito as irregularidades encontradas;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Informar os pedidos de transferências e baixas dos lançamentos;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Promover a cobrança de impostos, taxas e emolumentos devidos, assim como outras contribuições previstas em lei;</w:t>
      </w: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Examinar e informar as reclamações sobre impostos e taxas bem como sobre o lançamento dos mesmos;</w:t>
      </w: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Tomar contas aos responsáveis pelos dinheiros públicos;</w:t>
      </w: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Conservar no cofre os títulos, valores e cadernetas de Bancos, de forma a facilitar a todo o momento o conhecimento do saldo existente;</w:t>
      </w: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 xml:space="preserve"> Executar os serviços de despesas;</w:t>
      </w: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 xml:space="preserve"> Verificar o serviço de pagamento e quaisquer processos referentes à despesa, bem como os documentos que os instruem, representando o Prefeito sobre as dúvidas ou irregularidades encontradas;</w:t>
      </w: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 xml:space="preserve"> Não efetuar pagamento senão aos próprios credores ou seus legítimos representantes;</w:t>
      </w: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 xml:space="preserve"> Sugerir ao Prefeito a aplicação e penalidades ao pessoal do serviço ao seu cargo.</w:t>
      </w: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Tesoureiro é responsável por qualquer falta, alcance ou desfalque, que se apurar no cofre, seja qual for o motivo, como pagamentos indevid</w:t>
      </w:r>
      <w:r w:rsidR="00DC281E">
        <w:rPr>
          <w:rFonts w:ascii="Arial" w:hAnsi="Arial" w:cs="Arial"/>
          <w:sz w:val="20"/>
          <w:szCs w:val="20"/>
        </w:rPr>
        <w:t xml:space="preserve">os, erro de lançamento ou cálculo, falta ou insuficiência </w:t>
      </w:r>
      <w:r>
        <w:rPr>
          <w:rFonts w:ascii="Arial" w:hAnsi="Arial" w:cs="Arial"/>
          <w:sz w:val="20"/>
          <w:szCs w:val="20"/>
        </w:rPr>
        <w:t xml:space="preserve">  </w:t>
      </w:r>
      <w:r w:rsidR="00DC281E">
        <w:rPr>
          <w:rFonts w:ascii="Arial" w:hAnsi="Arial" w:cs="Arial"/>
          <w:sz w:val="20"/>
          <w:szCs w:val="20"/>
        </w:rPr>
        <w:t>de quitação da parte, aceitação documentos falsos ou revestidos de formalidades legais, bem como pagamento efetuado sem autorização do Prefeito.</w:t>
      </w:r>
    </w:p>
    <w:p w:rsidR="00DC281E" w:rsidRDefault="00DC281E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1E" w:rsidRDefault="00DC281E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Estão sujeitos à prestação de fianças, nos termos do art. 27 e seus parágrafos, da Sessão 17, cap. II, título II, da Lei Municipal nº 202/59, os funcionários que exercem as funções de:</w:t>
      </w:r>
    </w:p>
    <w:p w:rsidR="00DC281E" w:rsidRDefault="00DC281E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Tesoureiro;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Fiel de Tesoureiro.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Ficam arbitradas as seguintes fianças: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1E" w:rsidRPr="005C23C0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 xml:space="preserve">a) </w:t>
      </w:r>
      <w:r w:rsidRPr="005C23C0">
        <w:rPr>
          <w:rFonts w:ascii="Arial" w:hAnsi="Arial" w:cs="Arial"/>
          <w:sz w:val="20"/>
          <w:szCs w:val="20"/>
        </w:rPr>
        <w:t>Tesoureiro – Cr$ 25.000,00;</w:t>
      </w:r>
    </w:p>
    <w:p w:rsidR="00DC281E" w:rsidRPr="005C23C0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 w:rsidRPr="005C23C0">
        <w:rPr>
          <w:rFonts w:ascii="Arial" w:hAnsi="Arial" w:cs="Arial"/>
          <w:sz w:val="20"/>
          <w:szCs w:val="20"/>
        </w:rPr>
        <w:t>Fiel de Tesoureiro – Cr$ 10.000,00.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281E" w:rsidRDefault="00DC281E" w:rsidP="005C2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DC281E" w:rsidRDefault="00DC281E" w:rsidP="005C2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Diretoria de Contabilidade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281E" w:rsidRPr="005C23C0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13. </w:t>
      </w:r>
      <w:r w:rsidRPr="005C23C0">
        <w:rPr>
          <w:rFonts w:ascii="Arial" w:hAnsi="Arial" w:cs="Arial"/>
          <w:sz w:val="20"/>
          <w:szCs w:val="20"/>
        </w:rPr>
        <w:t>Está a cargo do Contador o serviço de contabilidade geral da Prefeitura.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281E" w:rsidRPr="005C23C0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14. </w:t>
      </w:r>
      <w:r w:rsidRPr="005C23C0">
        <w:rPr>
          <w:rFonts w:ascii="Arial" w:hAnsi="Arial" w:cs="Arial"/>
          <w:sz w:val="20"/>
          <w:szCs w:val="20"/>
        </w:rPr>
        <w:t>São atribuições do Contador: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281E" w:rsidRPr="005C23C0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C23C0">
        <w:rPr>
          <w:rFonts w:ascii="Arial" w:hAnsi="Arial" w:cs="Arial"/>
          <w:sz w:val="20"/>
          <w:szCs w:val="20"/>
        </w:rPr>
        <w:t>Fazer a escrituração da receita e da despesa, discriminando-as de acordo com as rubricas orçamentárias e com o que dispõem as Leis em vigor;</w:t>
      </w:r>
    </w:p>
    <w:p w:rsidR="00DC281E" w:rsidRPr="001D66D9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1D66D9">
        <w:rPr>
          <w:rFonts w:ascii="Arial" w:hAnsi="Arial" w:cs="Arial"/>
          <w:sz w:val="20"/>
          <w:szCs w:val="20"/>
        </w:rPr>
        <w:t xml:space="preserve">Fazer as inscrições </w:t>
      </w:r>
      <w:r w:rsidR="005C23C0" w:rsidRPr="001D66D9">
        <w:rPr>
          <w:rFonts w:ascii="Arial" w:hAnsi="Arial" w:cs="Arial"/>
          <w:sz w:val="20"/>
          <w:szCs w:val="20"/>
        </w:rPr>
        <w:t>da dívida ativa nos livros próprios;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1D66D9">
        <w:rPr>
          <w:rFonts w:ascii="Arial" w:hAnsi="Arial" w:cs="Arial"/>
          <w:sz w:val="20"/>
          <w:szCs w:val="20"/>
        </w:rPr>
        <w:t>Organizar com o Prefeito, anualmente, a proposta do orçamento, bem como as tabelas explicativas;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1D66D9">
        <w:rPr>
          <w:rFonts w:ascii="Arial" w:hAnsi="Arial" w:cs="Arial"/>
          <w:sz w:val="20"/>
          <w:szCs w:val="20"/>
        </w:rPr>
        <w:t>Apresentar mensalmente ao Prefeito, balancete de despesa e receita;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5. </w:t>
      </w:r>
      <w:r w:rsidRPr="001D66D9">
        <w:rPr>
          <w:rFonts w:ascii="Arial" w:hAnsi="Arial" w:cs="Arial"/>
          <w:sz w:val="20"/>
          <w:szCs w:val="20"/>
        </w:rPr>
        <w:t>Organizar mensalmente, ou sempre que o Prefeito exigir, o balanço geral das contas da Prefeitura, especificando as quantias arrecadadas, despesas pagas, saldos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66D9">
        <w:rPr>
          <w:rFonts w:ascii="Arial" w:hAnsi="Arial" w:cs="Arial"/>
          <w:sz w:val="20"/>
          <w:szCs w:val="20"/>
        </w:rPr>
        <w:t>existentes em cada verba, tudo, enfim, que possa concorrer para o esclarecimento, do estado financeiro do Município;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Pr="001D66D9">
        <w:rPr>
          <w:rFonts w:ascii="Arial" w:hAnsi="Arial" w:cs="Arial"/>
          <w:sz w:val="20"/>
          <w:szCs w:val="20"/>
        </w:rPr>
        <w:t>Comunicar ao Prefeito o estado das dotações orçamentárias;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Pr="001D66D9">
        <w:rPr>
          <w:rFonts w:ascii="Arial" w:hAnsi="Arial" w:cs="Arial"/>
          <w:sz w:val="20"/>
          <w:szCs w:val="20"/>
        </w:rPr>
        <w:t>Proceder no empenho prévio das despesas devidamente processadas, destinadas ao pagamento;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1D66D9">
        <w:rPr>
          <w:rFonts w:ascii="Arial" w:hAnsi="Arial" w:cs="Arial"/>
          <w:sz w:val="20"/>
          <w:szCs w:val="20"/>
        </w:rPr>
        <w:t>Fazer o processo e o expediente para abertura de créditos adicionais;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1D66D9">
        <w:rPr>
          <w:rFonts w:ascii="Arial" w:hAnsi="Arial" w:cs="Arial"/>
          <w:sz w:val="20"/>
          <w:szCs w:val="20"/>
        </w:rPr>
        <w:t>Levantar o balanço anual, instruindo-o com quadros discriminativos e explicativos das contas que nele figurarem;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1D66D9">
        <w:rPr>
          <w:rFonts w:ascii="Arial" w:hAnsi="Arial" w:cs="Arial"/>
          <w:sz w:val="20"/>
          <w:szCs w:val="20"/>
        </w:rPr>
        <w:t>Informar os papeis referentes aos serviços que lhes competem;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</w:t>
      </w:r>
      <w:r w:rsidRPr="001D66D9">
        <w:rPr>
          <w:rFonts w:ascii="Arial" w:hAnsi="Arial" w:cs="Arial"/>
          <w:sz w:val="20"/>
          <w:szCs w:val="20"/>
        </w:rPr>
        <w:t>Prestar aos demais serviços as informações de que necessitarem;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12. </w:t>
      </w:r>
      <w:r w:rsidRPr="001D66D9">
        <w:rPr>
          <w:rFonts w:ascii="Arial" w:hAnsi="Arial" w:cs="Arial"/>
          <w:sz w:val="20"/>
          <w:szCs w:val="20"/>
        </w:rPr>
        <w:t>Balancear mensalmente a tesouraria, procedendo as verificações dos valores existentes;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13. </w:t>
      </w:r>
      <w:r w:rsidRPr="001D66D9">
        <w:rPr>
          <w:rFonts w:ascii="Arial" w:hAnsi="Arial" w:cs="Arial"/>
          <w:sz w:val="20"/>
          <w:szCs w:val="20"/>
        </w:rPr>
        <w:t>Processar à restituição de depósitos, cauções ou fianças recolhidas ao Tesoureiro Municipal;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 </w:t>
      </w:r>
      <w:r w:rsidRPr="001D66D9">
        <w:rPr>
          <w:rFonts w:ascii="Arial" w:hAnsi="Arial" w:cs="Arial"/>
          <w:sz w:val="20"/>
          <w:szCs w:val="20"/>
        </w:rPr>
        <w:t>Inventariar os próprios e bens municipais;</w:t>
      </w:r>
    </w:p>
    <w:p w:rsidR="001D66D9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15. </w:t>
      </w:r>
      <w:r w:rsidR="001D66D9" w:rsidRPr="001D66D9">
        <w:rPr>
          <w:rFonts w:ascii="Arial" w:hAnsi="Arial" w:cs="Arial"/>
          <w:sz w:val="20"/>
          <w:szCs w:val="20"/>
        </w:rPr>
        <w:t>Sugerir ao prefeito a aplicação de penalidades ao pessoal do serviço ao seu cargo.</w:t>
      </w:r>
    </w:p>
    <w:p w:rsid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C23C0" w:rsidRP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15. </w:t>
      </w:r>
      <w:r w:rsidR="005C23C0" w:rsidRPr="001D66D9">
        <w:rPr>
          <w:rFonts w:ascii="Arial" w:hAnsi="Arial" w:cs="Arial"/>
          <w:sz w:val="20"/>
          <w:szCs w:val="20"/>
        </w:rPr>
        <w:t xml:space="preserve">Compete ao escriturário assistir ao Contador em todas as </w:t>
      </w:r>
      <w:r w:rsidRPr="001D66D9">
        <w:rPr>
          <w:rFonts w:ascii="Arial" w:hAnsi="Arial" w:cs="Arial"/>
          <w:sz w:val="20"/>
          <w:szCs w:val="20"/>
        </w:rPr>
        <w:t>suas atribuições.</w:t>
      </w:r>
    </w:p>
    <w:p w:rsid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Default="001D66D9" w:rsidP="001D6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IV</w:t>
      </w:r>
    </w:p>
    <w:p w:rsidR="001D66D9" w:rsidRDefault="001D66D9" w:rsidP="001D6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Diretoria Jurídica</w:t>
      </w:r>
    </w:p>
    <w:p w:rsid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P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16. </w:t>
      </w:r>
      <w:r w:rsidRPr="001D66D9">
        <w:rPr>
          <w:rFonts w:ascii="Arial" w:hAnsi="Arial" w:cs="Arial"/>
          <w:sz w:val="20"/>
          <w:szCs w:val="20"/>
        </w:rPr>
        <w:t>Está a cargo do Advogado as questões judiciais da Prefeitura.</w:t>
      </w:r>
    </w:p>
    <w:p w:rsid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P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17. </w:t>
      </w:r>
      <w:r w:rsidRPr="001D66D9">
        <w:rPr>
          <w:rFonts w:ascii="Arial" w:hAnsi="Arial" w:cs="Arial"/>
          <w:sz w:val="20"/>
          <w:szCs w:val="20"/>
        </w:rPr>
        <w:t>São atribuições do Advogado:</w:t>
      </w:r>
    </w:p>
    <w:p w:rsid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P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66D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66D9">
        <w:rPr>
          <w:rFonts w:ascii="Arial" w:hAnsi="Arial" w:cs="Arial"/>
          <w:sz w:val="20"/>
          <w:szCs w:val="20"/>
        </w:rPr>
        <w:t>Proceder a cobrança amigável ou judicial da dívida ativa nas épocas devidas;</w:t>
      </w:r>
    </w:p>
    <w:p w:rsidR="001D66D9" w:rsidRP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1D66D9">
        <w:rPr>
          <w:rFonts w:ascii="Arial" w:hAnsi="Arial" w:cs="Arial"/>
          <w:sz w:val="20"/>
          <w:szCs w:val="20"/>
        </w:rPr>
        <w:t>Emitir parecer jurídica em assuntos administrativos quando solicitados pelo Prefeito;</w:t>
      </w:r>
    </w:p>
    <w:p w:rsidR="001D66D9" w:rsidRP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1D66D9">
        <w:rPr>
          <w:rFonts w:ascii="Arial" w:hAnsi="Arial" w:cs="Arial"/>
          <w:sz w:val="20"/>
          <w:szCs w:val="20"/>
        </w:rPr>
        <w:t>Requisitar materiais e adiantamentos de numerários, para satisfação de despesas urgentes e comprovadas;</w:t>
      </w:r>
    </w:p>
    <w:p w:rsidR="001D66D9" w:rsidRP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1D66D9">
        <w:rPr>
          <w:rFonts w:ascii="Arial" w:hAnsi="Arial" w:cs="Arial"/>
          <w:sz w:val="20"/>
          <w:szCs w:val="20"/>
        </w:rPr>
        <w:t>Representar a Municipalidade em questões judiciais;</w:t>
      </w:r>
    </w:p>
    <w:p w:rsidR="001D66D9" w:rsidRP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1D66D9">
        <w:rPr>
          <w:rFonts w:ascii="Arial" w:hAnsi="Arial" w:cs="Arial"/>
          <w:sz w:val="20"/>
          <w:szCs w:val="20"/>
        </w:rPr>
        <w:t>Exercer outras funções delegadas pelo Prefeito, em matéria de sua especialidade.</w:t>
      </w:r>
    </w:p>
    <w:p w:rsid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Default="001D66D9" w:rsidP="001D6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</w:t>
      </w:r>
    </w:p>
    <w:p w:rsidR="001D66D9" w:rsidRDefault="001D66D9" w:rsidP="001D6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Diretoria Obras</w:t>
      </w:r>
    </w:p>
    <w:p w:rsid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18. </w:t>
      </w:r>
      <w:r w:rsidRPr="003A4514">
        <w:rPr>
          <w:rFonts w:ascii="Arial" w:hAnsi="Arial" w:cs="Arial"/>
          <w:sz w:val="20"/>
          <w:szCs w:val="20"/>
        </w:rPr>
        <w:t>Está a cargo do Engenheiro a execução e fiscalização de obras e serviços da Prefeitura, logradouros públicos e a fiscalização de Posturas Municipais.</w:t>
      </w:r>
    </w:p>
    <w:p w:rsid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Pr="003A4514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19. </w:t>
      </w:r>
      <w:r w:rsidRPr="003A4514">
        <w:rPr>
          <w:rFonts w:ascii="Arial" w:hAnsi="Arial" w:cs="Arial"/>
          <w:sz w:val="20"/>
          <w:szCs w:val="20"/>
        </w:rPr>
        <w:t>São atribuições do Engenheiro, por si e seus auxiliares:</w:t>
      </w:r>
    </w:p>
    <w:p w:rsid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Pr="003A4514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66D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A4514">
        <w:rPr>
          <w:rFonts w:ascii="Arial" w:hAnsi="Arial" w:cs="Arial"/>
          <w:sz w:val="20"/>
          <w:szCs w:val="20"/>
        </w:rPr>
        <w:t>Dirigir e fiscalizar todas as obras e serviços municipais;</w:t>
      </w:r>
    </w:p>
    <w:p w:rsidR="001D66D9" w:rsidRPr="003A4514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3A4514">
        <w:rPr>
          <w:rFonts w:ascii="Arial" w:hAnsi="Arial" w:cs="Arial"/>
          <w:sz w:val="20"/>
          <w:szCs w:val="20"/>
        </w:rPr>
        <w:t>Proceder o tombamento e cadastro do território e bem do Município;</w:t>
      </w:r>
    </w:p>
    <w:p w:rsidR="001D66D9" w:rsidRPr="003A4514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3A4514">
        <w:rPr>
          <w:rFonts w:ascii="Arial" w:hAnsi="Arial" w:cs="Arial"/>
          <w:sz w:val="20"/>
          <w:szCs w:val="20"/>
        </w:rPr>
        <w:t>Proceder os serviços de conservação dos próprios municipais, de acordo com as instruções do Secretário do Expediente;</w:t>
      </w:r>
    </w:p>
    <w:p w:rsidR="001D66D9" w:rsidRPr="003A4514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Pr="003A4514">
        <w:rPr>
          <w:rFonts w:ascii="Arial" w:hAnsi="Arial" w:cs="Arial"/>
          <w:sz w:val="20"/>
          <w:szCs w:val="20"/>
        </w:rPr>
        <w:t xml:space="preserve">Fornecer informações ao Prefeito sobre o andamento de obras </w:t>
      </w:r>
      <w:r w:rsidR="003A64B3" w:rsidRPr="003A4514">
        <w:rPr>
          <w:rFonts w:ascii="Arial" w:hAnsi="Arial" w:cs="Arial"/>
          <w:sz w:val="20"/>
          <w:szCs w:val="20"/>
        </w:rPr>
        <w:t>e serviços, propondo modificações que julgar conveniente;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3A4514">
        <w:rPr>
          <w:rFonts w:ascii="Arial" w:hAnsi="Arial" w:cs="Arial"/>
          <w:sz w:val="20"/>
          <w:szCs w:val="20"/>
        </w:rPr>
        <w:t>Sugerir ao Prefeito obras e serviços, bem como delinear o plano de melhoramento e embelezamento da cidade a fim de que, não se executem senão obras ou empreendimentos duradouros e definitivos;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Pr="003A4514">
        <w:rPr>
          <w:rFonts w:ascii="Arial" w:hAnsi="Arial" w:cs="Arial"/>
          <w:sz w:val="20"/>
          <w:szCs w:val="20"/>
        </w:rPr>
        <w:t>Fiscalizar o cumprimento da Lei em vigor, lançando o auto de infração e impondo multa aos contraventores;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Pr="003A4514">
        <w:rPr>
          <w:rFonts w:ascii="Arial" w:hAnsi="Arial" w:cs="Arial"/>
          <w:sz w:val="20"/>
          <w:szCs w:val="20"/>
        </w:rPr>
        <w:t xml:space="preserve">Dar instruções aos fiscais de obras; 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3A4514">
        <w:rPr>
          <w:rFonts w:ascii="Arial" w:hAnsi="Arial" w:cs="Arial"/>
          <w:sz w:val="20"/>
          <w:szCs w:val="20"/>
        </w:rPr>
        <w:t>Fornecer à Diretoria do Expediente, a frequência do pessoal do Departamento;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3A4514">
        <w:rPr>
          <w:rFonts w:ascii="Arial" w:hAnsi="Arial" w:cs="Arial"/>
          <w:sz w:val="20"/>
          <w:szCs w:val="20"/>
        </w:rPr>
        <w:t>Organizar planos e orçamentos de obras e submetê-los a consideração do Prefeito;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3A4514">
        <w:rPr>
          <w:rFonts w:ascii="Arial" w:hAnsi="Arial" w:cs="Arial"/>
          <w:sz w:val="20"/>
          <w:szCs w:val="20"/>
        </w:rPr>
        <w:t>Estudar as proposições relativas a obras em concorrência pública e sobre elas emitir parecer, para orientação do Prefeito;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</w:t>
      </w:r>
      <w:r w:rsidRPr="003A4514">
        <w:rPr>
          <w:rFonts w:ascii="Arial" w:hAnsi="Arial" w:cs="Arial"/>
          <w:sz w:val="20"/>
          <w:szCs w:val="20"/>
        </w:rPr>
        <w:t>Fiscalizar o processo referente ao pagamento de obras e serviços autorizados não permitindo senão os que forem devidamente apurados;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12. </w:t>
      </w:r>
      <w:r w:rsidRPr="003A4514">
        <w:rPr>
          <w:rFonts w:ascii="Arial" w:hAnsi="Arial" w:cs="Arial"/>
          <w:sz w:val="20"/>
          <w:szCs w:val="20"/>
        </w:rPr>
        <w:t>Ministrar ao Secretário do Expediente os elementos indispensáveis e publicação dos editais de concorrência para execução de obras;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13. </w:t>
      </w:r>
      <w:r w:rsidRPr="003A4514">
        <w:rPr>
          <w:rFonts w:ascii="Arial" w:hAnsi="Arial" w:cs="Arial"/>
          <w:sz w:val="20"/>
          <w:szCs w:val="20"/>
        </w:rPr>
        <w:t>Fiscalizar o cumprimento de todos os contratos e de obras feitas com a Prefeitura;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 </w:t>
      </w:r>
      <w:r w:rsidRPr="003A4514">
        <w:rPr>
          <w:rFonts w:ascii="Arial" w:hAnsi="Arial" w:cs="Arial"/>
          <w:sz w:val="20"/>
          <w:szCs w:val="20"/>
        </w:rPr>
        <w:t>Emitir parecer sobre concessões requeridas à Prefeitura para execuções de obras e serviços;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15. </w:t>
      </w:r>
      <w:r w:rsidRPr="003A4514">
        <w:rPr>
          <w:rFonts w:ascii="Arial" w:hAnsi="Arial" w:cs="Arial"/>
          <w:sz w:val="20"/>
          <w:szCs w:val="20"/>
        </w:rPr>
        <w:t>Dirigir a confecção de planta geral e definitiva da Cidade;</w:t>
      </w:r>
    </w:p>
    <w:p w:rsidR="003A64B3" w:rsidRPr="00F75686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16. </w:t>
      </w:r>
      <w:r w:rsidR="003A4514" w:rsidRPr="00F75686">
        <w:rPr>
          <w:rFonts w:ascii="Arial" w:hAnsi="Arial" w:cs="Arial"/>
          <w:sz w:val="20"/>
          <w:szCs w:val="20"/>
        </w:rPr>
        <w:t>Fiscalizar as instalações e explorações industriais, depósito de inflamáveis e corrosivos, estabelecimentos insalubres, assentamento e funcionamento de máquinas e motores, de modo a garantir a saúde e tranquilidade pública;</w:t>
      </w:r>
    </w:p>
    <w:p w:rsidR="003A4514" w:rsidRPr="00F75686" w:rsidRDefault="003A4514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17. </w:t>
      </w:r>
      <w:r w:rsidRPr="00F75686">
        <w:rPr>
          <w:rFonts w:ascii="Arial" w:hAnsi="Arial" w:cs="Arial"/>
          <w:sz w:val="20"/>
          <w:szCs w:val="20"/>
        </w:rPr>
        <w:t>Distribuir o serviço ao pessoal sob sua direção, dando as necessárias instruções;</w:t>
      </w:r>
    </w:p>
    <w:p w:rsidR="003A4514" w:rsidRPr="00F75686" w:rsidRDefault="003A4514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18. </w:t>
      </w:r>
      <w:r w:rsidRPr="00F75686">
        <w:rPr>
          <w:rFonts w:ascii="Arial" w:hAnsi="Arial" w:cs="Arial"/>
          <w:sz w:val="20"/>
          <w:szCs w:val="20"/>
        </w:rPr>
        <w:t>Dar parecer sobre plantas de prédios particulares para serem aprovadas pelo Prefeito;</w:t>
      </w:r>
    </w:p>
    <w:p w:rsidR="003A4514" w:rsidRPr="00F75686" w:rsidRDefault="003A4514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19. </w:t>
      </w:r>
      <w:r w:rsidRPr="00F75686">
        <w:rPr>
          <w:rFonts w:ascii="Arial" w:hAnsi="Arial" w:cs="Arial"/>
          <w:sz w:val="20"/>
          <w:szCs w:val="20"/>
        </w:rPr>
        <w:t xml:space="preserve">Assinar todos os papeis que tiverem de ser submetidos a decisão do Prefeito; </w:t>
      </w:r>
    </w:p>
    <w:p w:rsidR="003A4514" w:rsidRPr="00F75686" w:rsidRDefault="003A4514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20. </w:t>
      </w:r>
      <w:r w:rsidRPr="00F75686">
        <w:rPr>
          <w:rFonts w:ascii="Arial" w:hAnsi="Arial" w:cs="Arial"/>
          <w:sz w:val="20"/>
          <w:szCs w:val="20"/>
        </w:rPr>
        <w:t>Fiscalizar construções, consertos, acréscimos de edifícios públicos e particulares para fazer respeitar os regulamentos e observadas as plantas aprovadas;</w:t>
      </w:r>
    </w:p>
    <w:p w:rsidR="003A4514" w:rsidRPr="00F75686" w:rsidRDefault="003A4514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21. </w:t>
      </w:r>
      <w:r w:rsidRPr="00F75686">
        <w:rPr>
          <w:rFonts w:ascii="Arial" w:hAnsi="Arial" w:cs="Arial"/>
          <w:sz w:val="20"/>
          <w:szCs w:val="20"/>
        </w:rPr>
        <w:t>Proceder as vistorias de prédios públicos e particulares para o efeito</w:t>
      </w:r>
      <w:r w:rsidR="00F75686" w:rsidRPr="00F75686">
        <w:rPr>
          <w:rFonts w:ascii="Arial" w:hAnsi="Arial" w:cs="Arial"/>
          <w:sz w:val="20"/>
          <w:szCs w:val="20"/>
        </w:rPr>
        <w:t xml:space="preserve"> de sua interdição e demolição;</w:t>
      </w:r>
    </w:p>
    <w:p w:rsidR="00F75686" w:rsidRP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22. </w:t>
      </w:r>
      <w:r w:rsidRPr="00F75686">
        <w:rPr>
          <w:rFonts w:ascii="Arial" w:hAnsi="Arial" w:cs="Arial"/>
          <w:sz w:val="20"/>
          <w:szCs w:val="20"/>
        </w:rPr>
        <w:t>Fazer o emplacamento de ruas e numeração de casas;</w:t>
      </w:r>
    </w:p>
    <w:p w:rsidR="00F75686" w:rsidRP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23. </w:t>
      </w:r>
      <w:r w:rsidRPr="00F75686">
        <w:rPr>
          <w:rFonts w:ascii="Arial" w:hAnsi="Arial" w:cs="Arial"/>
          <w:sz w:val="20"/>
          <w:szCs w:val="20"/>
        </w:rPr>
        <w:t>Proceder a demarcação de lotes e aberturas de ruas em logradouros públicos;</w:t>
      </w:r>
    </w:p>
    <w:p w:rsidR="00F75686" w:rsidRP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24. </w:t>
      </w:r>
      <w:r w:rsidRPr="00F75686">
        <w:rPr>
          <w:rFonts w:ascii="Arial" w:hAnsi="Arial" w:cs="Arial"/>
          <w:sz w:val="20"/>
          <w:szCs w:val="20"/>
        </w:rPr>
        <w:t>Organizar e fiscalizar e trabalho dos servidores subordinados ao Departamento;</w:t>
      </w:r>
    </w:p>
    <w:p w:rsidR="00F75686" w:rsidRP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25. </w:t>
      </w:r>
      <w:r w:rsidRPr="00F75686">
        <w:rPr>
          <w:rFonts w:ascii="Arial" w:hAnsi="Arial" w:cs="Arial"/>
          <w:sz w:val="20"/>
          <w:szCs w:val="20"/>
        </w:rPr>
        <w:t>Requisitar os materiais ao almoxarifado, com indicação da espécie, quantidade e serviço a que destinados;</w:t>
      </w:r>
    </w:p>
    <w:p w:rsid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26. </w:t>
      </w:r>
      <w:r w:rsidRPr="00F75686">
        <w:rPr>
          <w:rFonts w:ascii="Arial" w:hAnsi="Arial" w:cs="Arial"/>
          <w:sz w:val="20"/>
          <w:szCs w:val="20"/>
        </w:rPr>
        <w:t>Medir obras e examinar materiais;</w:t>
      </w:r>
    </w:p>
    <w:p w:rsidR="00F75686" w:rsidRP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27. </w:t>
      </w:r>
      <w:r w:rsidRPr="00F75686">
        <w:rPr>
          <w:rFonts w:ascii="Arial" w:hAnsi="Arial" w:cs="Arial"/>
          <w:sz w:val="20"/>
          <w:szCs w:val="20"/>
        </w:rPr>
        <w:t>Conservar desimpedidas as ruas, caminhos e serventias públicas em geral;</w:t>
      </w:r>
    </w:p>
    <w:p w:rsidR="00F75686" w:rsidRPr="002274D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28. </w:t>
      </w:r>
      <w:r w:rsidRPr="002274D6">
        <w:rPr>
          <w:rFonts w:ascii="Arial" w:hAnsi="Arial" w:cs="Arial"/>
          <w:sz w:val="20"/>
          <w:szCs w:val="20"/>
        </w:rPr>
        <w:t xml:space="preserve">Traçar o nivelamento de ruas e passeios; </w:t>
      </w:r>
    </w:p>
    <w:p w:rsidR="00F75686" w:rsidRPr="002274D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29. </w:t>
      </w:r>
      <w:r w:rsidRPr="002274D6">
        <w:rPr>
          <w:rFonts w:ascii="Arial" w:hAnsi="Arial" w:cs="Arial"/>
          <w:sz w:val="20"/>
          <w:szCs w:val="20"/>
        </w:rPr>
        <w:t>Alinhar, depois da competente licença do Prefeito, muros e prédios a serem construídos ou reconstruídos, observando a respeito as disposições constantes da Lei em vigor;</w:t>
      </w:r>
    </w:p>
    <w:p w:rsidR="00F75686" w:rsidRPr="002274D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30. </w:t>
      </w:r>
      <w:r w:rsidRPr="002274D6">
        <w:rPr>
          <w:rFonts w:ascii="Arial" w:hAnsi="Arial" w:cs="Arial"/>
          <w:sz w:val="20"/>
          <w:szCs w:val="20"/>
        </w:rPr>
        <w:t>Sugerir ao Prefeito a aplicação de penalidades a</w:t>
      </w:r>
      <w:bookmarkStart w:id="0" w:name="_GoBack"/>
      <w:bookmarkEnd w:id="0"/>
      <w:r w:rsidRPr="002274D6">
        <w:rPr>
          <w:rFonts w:ascii="Arial" w:hAnsi="Arial" w:cs="Arial"/>
          <w:sz w:val="20"/>
          <w:szCs w:val="20"/>
        </w:rPr>
        <w:t>os empregados dos serviços a seu cargo.</w:t>
      </w:r>
    </w:p>
    <w:p w:rsid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75686" w:rsidRPr="002274D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20. </w:t>
      </w:r>
      <w:r w:rsidRPr="002274D6">
        <w:rPr>
          <w:rFonts w:ascii="Arial" w:hAnsi="Arial" w:cs="Arial"/>
          <w:sz w:val="20"/>
          <w:szCs w:val="20"/>
        </w:rPr>
        <w:t>São ainda atribuições do Departamento de Obras além das previstas no artigo anterior:</w:t>
      </w:r>
    </w:p>
    <w:p w:rsid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75686" w:rsidRPr="002274D6" w:rsidRDefault="00F75686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686">
        <w:rPr>
          <w:rFonts w:ascii="Arial" w:hAnsi="Arial" w:cs="Arial"/>
          <w:b/>
          <w:sz w:val="20"/>
          <w:szCs w:val="20"/>
        </w:rPr>
        <w:lastRenderedPageBreak/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274D6">
        <w:rPr>
          <w:rFonts w:ascii="Arial" w:hAnsi="Arial" w:cs="Arial"/>
          <w:sz w:val="20"/>
          <w:szCs w:val="20"/>
        </w:rPr>
        <w:t>Promover a capina e limpeza das ruas e conservação de praças e jardins;</w:t>
      </w:r>
    </w:p>
    <w:p w:rsidR="00F75686" w:rsidRPr="002274D6" w:rsidRDefault="00F75686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2274D6">
        <w:rPr>
          <w:rFonts w:ascii="Arial" w:hAnsi="Arial" w:cs="Arial"/>
          <w:sz w:val="20"/>
          <w:szCs w:val="20"/>
        </w:rPr>
        <w:t>A limpeza e conservação de valas e escoadouros de água</w:t>
      </w:r>
      <w:r w:rsidR="00D83E1E" w:rsidRPr="002274D6">
        <w:rPr>
          <w:rFonts w:ascii="Arial" w:hAnsi="Arial" w:cs="Arial"/>
          <w:sz w:val="20"/>
          <w:szCs w:val="20"/>
        </w:rPr>
        <w:t xml:space="preserve"> fluviais;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2274D6">
        <w:rPr>
          <w:rFonts w:ascii="Arial" w:hAnsi="Arial" w:cs="Arial"/>
          <w:sz w:val="20"/>
          <w:szCs w:val="20"/>
        </w:rPr>
        <w:t xml:space="preserve">O asseio e desinfecção de mictória pública; </w:t>
      </w:r>
    </w:p>
    <w:p w:rsidR="00D83E1E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2274D6">
        <w:rPr>
          <w:rFonts w:ascii="Arial" w:hAnsi="Arial" w:cs="Arial"/>
          <w:sz w:val="20"/>
          <w:szCs w:val="20"/>
        </w:rPr>
        <w:t>A remoção de entulhos e animais mortos;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2274D6">
        <w:rPr>
          <w:rFonts w:ascii="Arial" w:hAnsi="Arial" w:cs="Arial"/>
          <w:sz w:val="20"/>
          <w:szCs w:val="20"/>
        </w:rPr>
        <w:t>O serviço de lixo;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Pr="002274D6">
        <w:rPr>
          <w:rFonts w:ascii="Arial" w:hAnsi="Arial" w:cs="Arial"/>
          <w:sz w:val="20"/>
          <w:szCs w:val="20"/>
        </w:rPr>
        <w:t>A inspeção de cocheiras, estábulos e estrumeiras;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Pr="002274D6">
        <w:rPr>
          <w:rFonts w:ascii="Arial" w:hAnsi="Arial" w:cs="Arial"/>
          <w:sz w:val="20"/>
          <w:szCs w:val="20"/>
        </w:rPr>
        <w:t>A captura de animais soltos ou desgarrados;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2274D6">
        <w:rPr>
          <w:rFonts w:ascii="Arial" w:hAnsi="Arial" w:cs="Arial"/>
          <w:sz w:val="20"/>
          <w:szCs w:val="20"/>
        </w:rPr>
        <w:t>Fazer cumprir o regulamento de veículos, recorrendo, quando necessário, a autoridade policial;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2274D6">
        <w:rPr>
          <w:rFonts w:ascii="Arial" w:hAnsi="Arial" w:cs="Arial"/>
          <w:sz w:val="20"/>
          <w:szCs w:val="20"/>
        </w:rPr>
        <w:t>Fornecer ao fiscal sanitário do Estado, os dados que direta ou indiretamente possam interessar a higiene do Município;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2274D6">
        <w:rPr>
          <w:rFonts w:ascii="Arial" w:hAnsi="Arial" w:cs="Arial"/>
          <w:sz w:val="20"/>
          <w:szCs w:val="20"/>
        </w:rPr>
        <w:t>Promover a arborização e conservação de ruas, jardins, logradouros públicos em geral;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</w:t>
      </w:r>
      <w:r w:rsidRPr="002274D6">
        <w:rPr>
          <w:rFonts w:ascii="Arial" w:hAnsi="Arial" w:cs="Arial"/>
          <w:sz w:val="20"/>
          <w:szCs w:val="20"/>
        </w:rPr>
        <w:t>Combate à saúva em geral, às pragas prejudiciais à lavoura;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12. </w:t>
      </w:r>
      <w:r w:rsidRPr="002274D6">
        <w:rPr>
          <w:rFonts w:ascii="Arial" w:hAnsi="Arial" w:cs="Arial"/>
          <w:sz w:val="20"/>
          <w:szCs w:val="20"/>
        </w:rPr>
        <w:t>Os servidores mensalistas ou diaristas poderão ser designados para servir onde se impõe a necessidades dos respectivos serviços.</w:t>
      </w:r>
    </w:p>
    <w:p w:rsidR="00D83E1E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3E1E" w:rsidRDefault="00D83E1E" w:rsidP="002274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TÍTULO V</w:t>
      </w:r>
    </w:p>
    <w:p w:rsidR="00D83E1E" w:rsidRDefault="00D83E1E" w:rsidP="002274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D83E1E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21. </w:t>
      </w:r>
      <w:r w:rsidRPr="002274D6">
        <w:rPr>
          <w:rFonts w:ascii="Arial" w:hAnsi="Arial" w:cs="Arial"/>
          <w:sz w:val="20"/>
          <w:szCs w:val="20"/>
        </w:rPr>
        <w:t>O quadro de funcionários será constituído de carreira ou isolado, e serão preenchidos de acordo com a Lei 202, de 28 de março de 1959.</w:t>
      </w:r>
    </w:p>
    <w:p w:rsidR="00D83E1E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22. </w:t>
      </w:r>
      <w:r w:rsidRPr="002274D6">
        <w:rPr>
          <w:rFonts w:ascii="Arial" w:hAnsi="Arial" w:cs="Arial"/>
          <w:sz w:val="20"/>
          <w:szCs w:val="20"/>
        </w:rPr>
        <w:t>Os cargos de carreira de que trata a presente Lei, serão de acesso e providos de acordo com a ordem decrescente como se segue: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4D6">
        <w:rPr>
          <w:rFonts w:ascii="Arial" w:hAnsi="Arial" w:cs="Arial"/>
          <w:sz w:val="20"/>
          <w:szCs w:val="20"/>
        </w:rPr>
        <w:t xml:space="preserve">CARGOS: </w:t>
      </w:r>
    </w:p>
    <w:p w:rsidR="00D83E1E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3E1E" w:rsidRPr="002274D6" w:rsidRDefault="00D83E1E" w:rsidP="00D83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4D6">
        <w:rPr>
          <w:rFonts w:ascii="Arial" w:hAnsi="Arial" w:cs="Arial"/>
          <w:sz w:val="20"/>
          <w:szCs w:val="20"/>
        </w:rPr>
        <w:t>1 - Secretário;</w:t>
      </w:r>
    </w:p>
    <w:p w:rsidR="00D83E1E" w:rsidRPr="002274D6" w:rsidRDefault="00D83E1E" w:rsidP="00D83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4D6">
        <w:rPr>
          <w:rFonts w:ascii="Arial" w:hAnsi="Arial" w:cs="Arial"/>
          <w:sz w:val="20"/>
          <w:szCs w:val="20"/>
        </w:rPr>
        <w:t>1 - Tesoureiro;</w:t>
      </w:r>
    </w:p>
    <w:p w:rsidR="00D83E1E" w:rsidRPr="002274D6" w:rsidRDefault="00D83E1E" w:rsidP="00D83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4D6">
        <w:rPr>
          <w:rFonts w:ascii="Arial" w:hAnsi="Arial" w:cs="Arial"/>
          <w:sz w:val="20"/>
          <w:szCs w:val="20"/>
        </w:rPr>
        <w:t xml:space="preserve">1 – Fiel de Tesoureiro; </w:t>
      </w:r>
    </w:p>
    <w:p w:rsidR="00D83E1E" w:rsidRPr="002274D6" w:rsidRDefault="00D83E1E" w:rsidP="00D83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4D6">
        <w:rPr>
          <w:rFonts w:ascii="Arial" w:hAnsi="Arial" w:cs="Arial"/>
          <w:sz w:val="20"/>
          <w:szCs w:val="20"/>
        </w:rPr>
        <w:t>1 – Lançador;</w:t>
      </w:r>
    </w:p>
    <w:p w:rsidR="00D83E1E" w:rsidRPr="002274D6" w:rsidRDefault="00D83E1E" w:rsidP="00D83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4D6">
        <w:rPr>
          <w:rFonts w:ascii="Arial" w:hAnsi="Arial" w:cs="Arial"/>
          <w:sz w:val="20"/>
          <w:szCs w:val="20"/>
        </w:rPr>
        <w:t xml:space="preserve">3 – Fiscais Tributários; </w:t>
      </w:r>
    </w:p>
    <w:p w:rsidR="009A4C36" w:rsidRPr="00447252" w:rsidRDefault="002274D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Fiscal de Obras;</w:t>
      </w:r>
    </w:p>
    <w:p w:rsidR="002274D6" w:rsidRPr="00447252" w:rsidRDefault="002274D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6 – Professores;</w:t>
      </w:r>
    </w:p>
    <w:p w:rsidR="002274D6" w:rsidRPr="00447252" w:rsidRDefault="002274D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2 – Servente Escolar;</w:t>
      </w:r>
    </w:p>
    <w:p w:rsidR="002274D6" w:rsidRPr="00447252" w:rsidRDefault="002274D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1º Escriturário;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1 - 2º Escriturário;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3º Escriturário;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4º Escriturário;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 xml:space="preserve">1 – 5º Escriturário; 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6º Escriturário;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Porteiro Contínuo.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447252">
        <w:rPr>
          <w:rFonts w:ascii="Arial" w:hAnsi="Arial" w:cs="Arial"/>
          <w:sz w:val="20"/>
          <w:szCs w:val="20"/>
        </w:rPr>
        <w:t>Os escriturários não poderão ser admitidos, senão para os cargos iniciais de carreira.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447252">
        <w:rPr>
          <w:rFonts w:ascii="Arial" w:hAnsi="Arial" w:cs="Arial"/>
          <w:sz w:val="20"/>
          <w:szCs w:val="20"/>
        </w:rPr>
        <w:t>No caso de vagas, serão promovidos os funcionários de carreira imediatamente inferior, salvo no direito de optar.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23. </w:t>
      </w:r>
      <w:r w:rsidRPr="00447252">
        <w:rPr>
          <w:rFonts w:ascii="Arial" w:hAnsi="Arial" w:cs="Arial"/>
          <w:sz w:val="20"/>
          <w:szCs w:val="20"/>
        </w:rPr>
        <w:t>Os cargos isolados de provimento são os seguintes: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Contador;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Advogado;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lastRenderedPageBreak/>
        <w:t>1 – Engenheiro.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1C62D7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1C62D7">
        <w:rPr>
          <w:rFonts w:ascii="Arial" w:hAnsi="Arial" w:cs="Arial"/>
          <w:sz w:val="20"/>
          <w:szCs w:val="20"/>
        </w:rPr>
        <w:t xml:space="preserve">Os cargos a que faz referência </w:t>
      </w:r>
      <w:proofErr w:type="spellStart"/>
      <w:r w:rsidRPr="001C62D7">
        <w:rPr>
          <w:rFonts w:ascii="Arial" w:hAnsi="Arial" w:cs="Arial"/>
          <w:sz w:val="20"/>
          <w:szCs w:val="20"/>
        </w:rPr>
        <w:t>o</w:t>
      </w:r>
      <w:proofErr w:type="spellEnd"/>
      <w:r w:rsidRPr="001C62D7">
        <w:rPr>
          <w:rFonts w:ascii="Arial" w:hAnsi="Arial" w:cs="Arial"/>
          <w:sz w:val="20"/>
          <w:szCs w:val="20"/>
        </w:rPr>
        <w:t xml:space="preserve"> artigo 23º, poderão ou não ser preenchidos por contratos, liso, quando as circunstâncias os exigirem ao interesse da Administração.</w:t>
      </w:r>
    </w:p>
    <w:p w:rsidR="002274D6" w:rsidRPr="001C62D7" w:rsidRDefault="002274D6" w:rsidP="001C62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1C62D7" w:rsidRDefault="00447252" w:rsidP="001C62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C62D7">
        <w:rPr>
          <w:rFonts w:ascii="Arial" w:hAnsi="Arial" w:cs="Arial"/>
          <w:b/>
          <w:sz w:val="20"/>
          <w:szCs w:val="20"/>
        </w:rPr>
        <w:t>CAPÍTULO II</w:t>
      </w:r>
    </w:p>
    <w:p w:rsidR="00447252" w:rsidRPr="001C62D7" w:rsidRDefault="00447252" w:rsidP="001C62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C62D7">
        <w:rPr>
          <w:rFonts w:ascii="Arial" w:hAnsi="Arial" w:cs="Arial"/>
          <w:b/>
          <w:sz w:val="20"/>
          <w:szCs w:val="20"/>
        </w:rPr>
        <w:t>Dos Extranumerários</w:t>
      </w:r>
    </w:p>
    <w:p w:rsidR="002274D6" w:rsidRPr="001C62D7" w:rsidRDefault="002274D6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Art. 24.</w:t>
      </w:r>
      <w:r>
        <w:rPr>
          <w:rFonts w:ascii="Arial" w:hAnsi="Arial" w:cs="Arial"/>
          <w:sz w:val="20"/>
          <w:szCs w:val="20"/>
        </w:rPr>
        <w:t xml:space="preserve"> Os extranumerários poderão ser admitidos como extranumerários mensalistas ou diaristas.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Art. 25.</w:t>
      </w:r>
      <w:r>
        <w:rPr>
          <w:rFonts w:ascii="Arial" w:hAnsi="Arial" w:cs="Arial"/>
          <w:sz w:val="20"/>
          <w:szCs w:val="20"/>
        </w:rPr>
        <w:t xml:space="preserve"> São extranumerários mensalistas as seguintes funções: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1 - Encarregado de serviços;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Motoristas;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Tratorista;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Calceteiros;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– Pedreiros;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Zelador de Cemitério.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Art. 26.</w:t>
      </w:r>
      <w:r>
        <w:rPr>
          <w:rFonts w:ascii="Arial" w:hAnsi="Arial" w:cs="Arial"/>
          <w:sz w:val="20"/>
          <w:szCs w:val="20"/>
        </w:rPr>
        <w:t xml:space="preserve"> São extranumerários diaristas</w:t>
      </w:r>
      <w:r w:rsidR="006D4278">
        <w:rPr>
          <w:rFonts w:ascii="Arial" w:hAnsi="Arial" w:cs="Arial"/>
          <w:sz w:val="20"/>
          <w:szCs w:val="20"/>
        </w:rPr>
        <w:t>: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– Diaristas.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Art. 27.</w:t>
      </w:r>
      <w:r>
        <w:rPr>
          <w:rFonts w:ascii="Arial" w:hAnsi="Arial" w:cs="Arial"/>
          <w:sz w:val="20"/>
          <w:szCs w:val="20"/>
        </w:rPr>
        <w:t xml:space="preserve"> As nomeações de extranumerários, só poderão ser feitas, quando numa Lei Orçamentária existir verba votada para satisfazer as despesas com as mesmas.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Art. 28.</w:t>
      </w:r>
      <w:r>
        <w:rPr>
          <w:rFonts w:ascii="Arial" w:hAnsi="Arial" w:cs="Arial"/>
          <w:sz w:val="20"/>
          <w:szCs w:val="20"/>
        </w:rPr>
        <w:t xml:space="preserve"> Ficam criados todos os cargos constantes do quadro de funcionários da Prefeitura de Ferraz de Vasconcelos, anexo a esta Lei.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Pr="006D4278" w:rsidRDefault="006D4278" w:rsidP="006D42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DISPOSIÇÕES GERAIS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Art. 29.</w:t>
      </w:r>
      <w:r>
        <w:rPr>
          <w:rFonts w:ascii="Arial" w:hAnsi="Arial" w:cs="Arial"/>
          <w:sz w:val="20"/>
          <w:szCs w:val="20"/>
        </w:rPr>
        <w:t xml:space="preserve"> Ficam instituídas as seguintes escalas de padrões e referências, para os funcionários e extranumerários do Município: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Default="006D4278" w:rsidP="006D42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ESCALA DE PADRÕES E VENCIMENTOS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2054"/>
        <w:gridCol w:w="1076"/>
        <w:gridCol w:w="2074"/>
      </w:tblGrid>
      <w:tr w:rsidR="006D4278" w:rsidRPr="006D4278" w:rsidTr="006D4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Em Caráter Efetivo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Em Comissão ou Interino</w:t>
            </w:r>
          </w:p>
        </w:tc>
      </w:tr>
      <w:tr w:rsidR="006D4278" w:rsidRPr="006D4278" w:rsidTr="006D427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Padrões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Venc. Mensais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Padrões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Venc. Mensais Cr$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</w:tbl>
    <w:p w:rsidR="006D4278" w:rsidRPr="001C62D7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2D7" w:rsidRDefault="00E47E03" w:rsidP="00E47E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ESCALA DE REFERÊNCIA DE VENCIMENTOS</w:t>
      </w:r>
    </w:p>
    <w:p w:rsidR="00E47E03" w:rsidRDefault="00E47E03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63"/>
        <w:gridCol w:w="1920"/>
        <w:gridCol w:w="1276"/>
        <w:gridCol w:w="1940"/>
      </w:tblGrid>
      <w:tr w:rsidR="00E47E03" w:rsidRPr="00E47E03" w:rsidTr="00E47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7E03" w:rsidRPr="00E47E03" w:rsidRDefault="00E47E03" w:rsidP="00E4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03">
              <w:rPr>
                <w:rFonts w:ascii="Arial" w:hAnsi="Arial" w:cs="Arial"/>
                <w:b/>
                <w:sz w:val="20"/>
                <w:szCs w:val="20"/>
              </w:rPr>
              <w:t>Ref. Mensalista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7E03" w:rsidRPr="00E47E03" w:rsidRDefault="00E47E03" w:rsidP="00E4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03">
              <w:rPr>
                <w:rFonts w:ascii="Arial" w:hAnsi="Arial" w:cs="Arial"/>
                <w:b/>
                <w:sz w:val="20"/>
                <w:szCs w:val="20"/>
              </w:rPr>
              <w:t>Vencimentos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7E03" w:rsidRPr="00E47E03" w:rsidRDefault="00E47E03" w:rsidP="00E4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03">
              <w:rPr>
                <w:rFonts w:ascii="Arial" w:hAnsi="Arial" w:cs="Arial"/>
                <w:b/>
                <w:sz w:val="20"/>
                <w:szCs w:val="20"/>
              </w:rPr>
              <w:t>Ref. Diária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7E03" w:rsidRPr="00E47E03" w:rsidRDefault="00E47E03" w:rsidP="00E4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03">
              <w:rPr>
                <w:rFonts w:ascii="Arial" w:hAnsi="Arial" w:cs="Arial"/>
                <w:b/>
                <w:sz w:val="20"/>
                <w:szCs w:val="20"/>
              </w:rPr>
              <w:t>Vencimentos Cr$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XVIII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XIX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E47E03" w:rsidTr="00E47E03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</w:tbl>
    <w:p w:rsidR="00E47E03" w:rsidRPr="001C62D7" w:rsidRDefault="00E47E03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DA5">
        <w:rPr>
          <w:rFonts w:ascii="Arial" w:hAnsi="Arial" w:cs="Arial"/>
          <w:b/>
          <w:sz w:val="20"/>
          <w:szCs w:val="20"/>
        </w:rPr>
        <w:t>Art. 30.</w:t>
      </w:r>
      <w:r>
        <w:rPr>
          <w:rFonts w:ascii="Arial" w:hAnsi="Arial" w:cs="Arial"/>
          <w:sz w:val="20"/>
          <w:szCs w:val="20"/>
        </w:rPr>
        <w:t xml:space="preserve"> Os extranumerários mensalistas e diaristas serão distribuídos na conformidade das exigências que requeiram os serviços.</w:t>
      </w: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DA5" w:rsidRPr="00F47DA5" w:rsidRDefault="00F47DA5" w:rsidP="00F47D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DA5">
        <w:rPr>
          <w:rFonts w:ascii="Arial" w:hAnsi="Arial" w:cs="Arial"/>
          <w:b/>
          <w:sz w:val="20"/>
          <w:szCs w:val="20"/>
        </w:rPr>
        <w:t>Disposições Finais</w:t>
      </w: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DA5">
        <w:rPr>
          <w:rFonts w:ascii="Arial" w:hAnsi="Arial" w:cs="Arial"/>
          <w:b/>
          <w:sz w:val="20"/>
          <w:szCs w:val="20"/>
        </w:rPr>
        <w:t>Art. 31.</w:t>
      </w:r>
      <w:r>
        <w:rPr>
          <w:rFonts w:ascii="Arial" w:hAnsi="Arial" w:cs="Arial"/>
          <w:sz w:val="20"/>
          <w:szCs w:val="20"/>
        </w:rPr>
        <w:t xml:space="preserve"> Nos termos desta Lei fica o Poder Executivo Municipal autorizado a proceder as Apostilas nos títulos de nomeações já existente.</w:t>
      </w: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DA5">
        <w:rPr>
          <w:rFonts w:ascii="Arial" w:hAnsi="Arial" w:cs="Arial"/>
          <w:b/>
          <w:sz w:val="20"/>
          <w:szCs w:val="20"/>
        </w:rPr>
        <w:lastRenderedPageBreak/>
        <w:t>Art. 32.</w:t>
      </w:r>
      <w:r>
        <w:rPr>
          <w:rFonts w:ascii="Arial" w:hAnsi="Arial" w:cs="Arial"/>
          <w:sz w:val="20"/>
          <w:szCs w:val="20"/>
        </w:rPr>
        <w:t xml:space="preserve"> O salário família de cada funcionário e extranumerário será pago à razão de Cr$ 500,00 (quinhentos cruzeiros) por dependente, obedecidas as normas da Lei 202, de 28 de março de 1959 (Estatuto de Funcionários Públicos Civis da Prefeitura e Câmara Municipal de Ferraz de Vasconcelos).</w:t>
      </w: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3A20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DA5">
        <w:rPr>
          <w:rFonts w:ascii="Arial" w:hAnsi="Arial" w:cs="Arial"/>
          <w:b/>
          <w:sz w:val="20"/>
          <w:szCs w:val="20"/>
        </w:rPr>
        <w:t>Art. 33.</w:t>
      </w:r>
      <w:r>
        <w:rPr>
          <w:rFonts w:ascii="Arial" w:hAnsi="Arial" w:cs="Arial"/>
          <w:sz w:val="20"/>
          <w:szCs w:val="20"/>
        </w:rPr>
        <w:t xml:space="preserve"> O quadro de Funcionários da Prefeitura Municipal de Ferraz de Vasconcelos</w:t>
      </w:r>
      <w:r w:rsidR="00E93A20">
        <w:rPr>
          <w:rFonts w:ascii="Arial" w:hAnsi="Arial" w:cs="Arial"/>
          <w:sz w:val="20"/>
          <w:szCs w:val="20"/>
        </w:rPr>
        <w:t>, será preenchido de acordo com a Tabela Anexa que fica fazendo parte integrante desta Lei.</w:t>
      </w: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3A20">
        <w:rPr>
          <w:rFonts w:ascii="Arial" w:hAnsi="Arial" w:cs="Arial"/>
          <w:b/>
          <w:sz w:val="20"/>
          <w:szCs w:val="20"/>
        </w:rPr>
        <w:t>Art. 34.</w:t>
      </w:r>
      <w:r>
        <w:rPr>
          <w:rFonts w:ascii="Arial" w:hAnsi="Arial" w:cs="Arial"/>
          <w:sz w:val="20"/>
          <w:szCs w:val="20"/>
        </w:rPr>
        <w:t xml:space="preserve"> A partir de 1º de outubro, fica acrescido, em todas as tabelas e referencias constante desta Lei, mais Cr$ 3.000,00 (três mil cruzeiros) de aumento nos vencimentos dos funcionários públicos municipais.</w:t>
      </w: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3A20">
        <w:rPr>
          <w:rFonts w:ascii="Arial" w:hAnsi="Arial" w:cs="Arial"/>
          <w:b/>
          <w:sz w:val="20"/>
          <w:szCs w:val="20"/>
        </w:rPr>
        <w:t>Art. 35.</w:t>
      </w:r>
      <w:r>
        <w:rPr>
          <w:rFonts w:ascii="Arial" w:hAnsi="Arial" w:cs="Arial"/>
          <w:sz w:val="20"/>
          <w:szCs w:val="20"/>
        </w:rPr>
        <w:t xml:space="preserve"> As despesas decorrentes desta Lei, fica o Poder Executivo Municipal, autorizado a abrir na Diretoria de Contabilidade, através de Decreto, Crédito Suplementar às dotações do pessoal fixo e variável do orçamento vigente no valor de Cr$ 1.000.000,00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milhão de cruzeiros), conforme índice técnico. </w:t>
      </w: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3A20">
        <w:rPr>
          <w:rFonts w:ascii="Arial" w:hAnsi="Arial" w:cs="Arial"/>
          <w:b/>
          <w:sz w:val="20"/>
          <w:szCs w:val="20"/>
        </w:rPr>
        <w:t>Art. 36.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9A4C36">
        <w:rPr>
          <w:rFonts w:ascii="Arial" w:hAnsi="Arial" w:cs="Arial"/>
          <w:sz w:val="20"/>
          <w:szCs w:val="20"/>
        </w:rPr>
        <w:t>Esta</w:t>
      </w:r>
      <w:r w:rsidR="00AC6362" w:rsidRPr="009A4C36">
        <w:rPr>
          <w:rFonts w:ascii="Arial" w:hAnsi="Arial" w:cs="Arial"/>
          <w:sz w:val="20"/>
          <w:szCs w:val="20"/>
        </w:rPr>
        <w:t xml:space="preserve"> Lei entrará em vigor </w:t>
      </w:r>
      <w:r>
        <w:rPr>
          <w:rFonts w:ascii="Arial" w:hAnsi="Arial" w:cs="Arial"/>
          <w:sz w:val="20"/>
          <w:szCs w:val="20"/>
        </w:rPr>
        <w:t>a partir de 4 de abril de 1963.</w:t>
      </w: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Pr="009A4C36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3A20">
        <w:rPr>
          <w:rFonts w:ascii="Arial" w:hAnsi="Arial" w:cs="Arial"/>
          <w:b/>
          <w:sz w:val="20"/>
          <w:szCs w:val="20"/>
        </w:rPr>
        <w:t>Art. 37.</w:t>
      </w:r>
      <w:r w:rsidR="00252F66" w:rsidRPr="009A4C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252F66" w:rsidRPr="009A4C36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52F66" w:rsidRPr="009A4C36">
        <w:rPr>
          <w:rFonts w:ascii="Arial" w:hAnsi="Arial" w:cs="Arial"/>
          <w:sz w:val="20"/>
          <w:szCs w:val="20"/>
        </w:rPr>
        <w:t xml:space="preserve"> as disposições em contrário</w:t>
      </w:r>
      <w:r w:rsidR="00572B87" w:rsidRPr="009A4C36">
        <w:rPr>
          <w:rFonts w:ascii="Arial" w:hAnsi="Arial" w:cs="Arial"/>
          <w:sz w:val="20"/>
          <w:szCs w:val="20"/>
        </w:rPr>
        <w:t>.</w:t>
      </w:r>
      <w:r w:rsidR="00CA3AD9" w:rsidRPr="009A4C3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E93A20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C0643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>l</w:t>
      </w:r>
      <w:r w:rsidR="009C064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572B87">
        <w:rPr>
          <w:rFonts w:ascii="Arial" w:hAnsi="Arial" w:cs="Arial"/>
          <w:sz w:val="20"/>
          <w:szCs w:val="20"/>
        </w:rPr>
        <w:t>ria</w:t>
      </w:r>
      <w:r>
        <w:rPr>
          <w:rFonts w:ascii="Arial" w:hAnsi="Arial" w:cs="Arial"/>
          <w:sz w:val="20"/>
          <w:szCs w:val="20"/>
        </w:rPr>
        <w:t xml:space="preserve"> Substituta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E93A20" w:rsidRDefault="00E93A20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93A20" w:rsidRDefault="00E93A20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93A20" w:rsidRPr="00C000BC" w:rsidRDefault="00E93A20" w:rsidP="00C000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000BC">
        <w:rPr>
          <w:rFonts w:ascii="Arial" w:hAnsi="Arial" w:cs="Arial"/>
          <w:b/>
          <w:sz w:val="20"/>
          <w:szCs w:val="20"/>
        </w:rPr>
        <w:t>TABELA ANEXA A LEI Nº 472/63, DE 31 DE JULHO DE 1963</w:t>
      </w:r>
    </w:p>
    <w:p w:rsidR="00C000BC" w:rsidRPr="00C000BC" w:rsidRDefault="00C000BC" w:rsidP="00C000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000BC">
        <w:rPr>
          <w:rFonts w:ascii="Arial" w:hAnsi="Arial" w:cs="Arial"/>
          <w:b/>
          <w:sz w:val="20"/>
          <w:szCs w:val="20"/>
        </w:rPr>
        <w:t>QUADRO I</w:t>
      </w:r>
    </w:p>
    <w:p w:rsidR="00E93A20" w:rsidRDefault="00E93A20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973"/>
        <w:gridCol w:w="1909"/>
        <w:gridCol w:w="1198"/>
        <w:gridCol w:w="964"/>
        <w:gridCol w:w="2229"/>
      </w:tblGrid>
      <w:tr w:rsidR="00E93A20" w:rsidTr="00E9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:rsidR="00E93A20" w:rsidRPr="00E93A20" w:rsidRDefault="00E93A20" w:rsidP="00E93A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3A20">
              <w:rPr>
                <w:rFonts w:ascii="Arial" w:hAnsi="Arial" w:cs="Arial"/>
                <w:b/>
                <w:sz w:val="20"/>
                <w:szCs w:val="20"/>
              </w:rPr>
              <w:t>Cargos de carreira de provimento efetivo</w:t>
            </w:r>
          </w:p>
        </w:tc>
      </w:tr>
      <w:tr w:rsidR="00C000BC" w:rsidRPr="00C000BC" w:rsidTr="00C000B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93A20" w:rsidRPr="00C000BC" w:rsidRDefault="00E93A20" w:rsidP="00C000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3A20" w:rsidRPr="00C000BC" w:rsidRDefault="00E93A20" w:rsidP="00C000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3A20" w:rsidRPr="00C000BC" w:rsidRDefault="00C000BC" w:rsidP="00C000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>P. Efetivo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3A20" w:rsidRPr="00C000BC" w:rsidRDefault="00C000BC" w:rsidP="00C000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>P. Inter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3A20" w:rsidRPr="00C000BC" w:rsidRDefault="00C000BC" w:rsidP="00C000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 xml:space="preserve">Situação </w:t>
            </w:r>
            <w:proofErr w:type="spellStart"/>
            <w:r w:rsidRPr="00C000BC">
              <w:rPr>
                <w:rFonts w:ascii="Arial" w:hAnsi="Arial" w:cs="Arial"/>
                <w:b/>
                <w:sz w:val="20"/>
                <w:szCs w:val="20"/>
              </w:rPr>
              <w:t>Lot</w:t>
            </w:r>
            <w:proofErr w:type="spellEnd"/>
            <w:r w:rsidRPr="00C000BC">
              <w:rPr>
                <w:rFonts w:ascii="Arial" w:hAnsi="Arial" w:cs="Arial"/>
                <w:b/>
                <w:sz w:val="20"/>
                <w:szCs w:val="20"/>
              </w:rPr>
              <w:t>. - Vago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Secretário 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F1551E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Tesoureiro 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C000BC" w:rsidRDefault="00C000BC" w:rsidP="00C000BC">
            <w:r w:rsidRPr="003D714E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F1551E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 de Tesoureiro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C000BC" w:rsidRDefault="00C000BC" w:rsidP="00C000BC">
            <w:r w:rsidRPr="003D714E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F1551E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Lançador 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000BC" w:rsidRDefault="00C000BC" w:rsidP="00C000BC">
            <w:r w:rsidRPr="003D714E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(três)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Fiscais Tributários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r w:rsidRPr="003D714E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Almoxarife 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Vago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(seis)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Professores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Lotado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 (dois)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Serventes Escolar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Vago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Porteiro Contínuo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Vago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C000BC" w:rsidRDefault="00C000BC" w:rsidP="00C000BC">
            <w:r w:rsidRPr="00BC50ED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21B8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C000BC" w:rsidRDefault="00C000BC" w:rsidP="00C000BC">
            <w:r w:rsidRPr="00BC50ED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21B8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C000BC" w:rsidRDefault="00C000BC" w:rsidP="00C000BC">
            <w:r w:rsidRPr="00BC50ED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221B8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r w:rsidRPr="00BC50ED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221B8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r w:rsidRPr="00BC50ED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C000BC" w:rsidRDefault="00C000BC" w:rsidP="00C000BC">
            <w:r w:rsidRPr="00BC50ED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</w:tbl>
    <w:p w:rsidR="00E93A20" w:rsidRDefault="00E93A20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00BC" w:rsidRPr="00C000BC" w:rsidRDefault="00C000BC" w:rsidP="00E93A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00BC">
        <w:rPr>
          <w:rFonts w:ascii="Arial" w:hAnsi="Arial" w:cs="Arial"/>
          <w:b/>
          <w:sz w:val="20"/>
          <w:szCs w:val="20"/>
        </w:rPr>
        <w:t>QUADRO II</w:t>
      </w:r>
    </w:p>
    <w:p w:rsidR="00C000BC" w:rsidRDefault="00C000BC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1877"/>
        <w:gridCol w:w="638"/>
        <w:gridCol w:w="638"/>
        <w:gridCol w:w="1301"/>
      </w:tblGrid>
      <w:tr w:rsidR="00966005" w:rsidRPr="00C000BC" w:rsidTr="00966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:rsidR="00966005" w:rsidRPr="00C000BC" w:rsidRDefault="00966005" w:rsidP="00E93A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>Cargos Isolados de Provimento Efetivo ou em Comissão</w:t>
            </w:r>
          </w:p>
        </w:tc>
      </w:tr>
      <w:tr w:rsidR="00966005" w:rsidTr="00C000BC">
        <w:trPr>
          <w:jc w:val="center"/>
        </w:trPr>
        <w:tc>
          <w:tcPr>
            <w:tcW w:w="0" w:type="auto"/>
          </w:tcPr>
          <w:p w:rsidR="00966005" w:rsidRDefault="00966005" w:rsidP="00966005"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Vago </w:t>
            </w:r>
          </w:p>
        </w:tc>
      </w:tr>
      <w:tr w:rsidR="00966005" w:rsidTr="00C000BC">
        <w:trPr>
          <w:jc w:val="center"/>
        </w:trPr>
        <w:tc>
          <w:tcPr>
            <w:tcW w:w="0" w:type="auto"/>
          </w:tcPr>
          <w:p w:rsidR="00966005" w:rsidRDefault="00966005" w:rsidP="00966005"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Advogado 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966005" w:rsidTr="00C000BC">
        <w:trPr>
          <w:jc w:val="center"/>
        </w:trPr>
        <w:tc>
          <w:tcPr>
            <w:tcW w:w="0" w:type="auto"/>
          </w:tcPr>
          <w:p w:rsidR="00966005" w:rsidRDefault="00966005" w:rsidP="00966005"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Engenheiro 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Vago </w:t>
            </w:r>
          </w:p>
        </w:tc>
      </w:tr>
    </w:tbl>
    <w:p w:rsidR="00C000BC" w:rsidRDefault="00C000BC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00BC" w:rsidRPr="00966005" w:rsidRDefault="00966005" w:rsidP="00E93A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66005">
        <w:rPr>
          <w:rFonts w:ascii="Arial" w:hAnsi="Arial" w:cs="Arial"/>
          <w:b/>
          <w:sz w:val="20"/>
          <w:szCs w:val="20"/>
        </w:rPr>
        <w:t>QUADRO III</w:t>
      </w:r>
    </w:p>
    <w:p w:rsidR="00966005" w:rsidRDefault="00966005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126"/>
        <w:gridCol w:w="3417"/>
        <w:gridCol w:w="475"/>
        <w:gridCol w:w="1211"/>
      </w:tblGrid>
      <w:tr w:rsidR="00966005" w:rsidRPr="00C000BC" w:rsidTr="00966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149" w:type="dxa"/>
            <w:gridSpan w:val="4"/>
            <w:shd w:val="clear" w:color="auto" w:fill="D9D9D9" w:themeFill="background1" w:themeFillShade="D9"/>
          </w:tcPr>
          <w:p w:rsidR="00966005" w:rsidRPr="00C000BC" w:rsidRDefault="00966005" w:rsidP="009660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Extranumerários Mensalistas</w:t>
            </w:r>
          </w:p>
        </w:tc>
      </w:tr>
      <w:tr w:rsidR="00966005" w:rsidTr="00966005">
        <w:trPr>
          <w:jc w:val="center"/>
        </w:trPr>
        <w:tc>
          <w:tcPr>
            <w:tcW w:w="1066" w:type="dxa"/>
          </w:tcPr>
          <w:p w:rsidR="00966005" w:rsidRDefault="00966005" w:rsidP="00966005">
            <w:pPr>
              <w:jc w:val="both"/>
            </w:pPr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3377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Serviços</w:t>
            </w:r>
          </w:p>
        </w:tc>
        <w:tc>
          <w:tcPr>
            <w:tcW w:w="435" w:type="dxa"/>
          </w:tcPr>
          <w:p w:rsidR="00966005" w:rsidRDefault="00966005" w:rsidP="002A6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151" w:type="dxa"/>
          </w:tcPr>
          <w:p w:rsidR="00966005" w:rsidRDefault="00966005" w:rsidP="002A6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Lotado</w:t>
            </w:r>
          </w:p>
        </w:tc>
      </w:tr>
      <w:tr w:rsidR="00966005" w:rsidTr="00966005">
        <w:trPr>
          <w:jc w:val="center"/>
        </w:trPr>
        <w:tc>
          <w:tcPr>
            <w:tcW w:w="1066" w:type="dxa"/>
          </w:tcPr>
          <w:p w:rsidR="00966005" w:rsidRDefault="00966005" w:rsidP="0096600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B547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três)</w:t>
            </w:r>
          </w:p>
        </w:tc>
        <w:tc>
          <w:tcPr>
            <w:tcW w:w="3377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Motoristas </w:t>
            </w:r>
          </w:p>
        </w:tc>
        <w:tc>
          <w:tcPr>
            <w:tcW w:w="435" w:type="dxa"/>
          </w:tcPr>
          <w:p w:rsidR="00966005" w:rsidRDefault="00966005" w:rsidP="002A6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151" w:type="dxa"/>
          </w:tcPr>
          <w:p w:rsidR="00966005" w:rsidRDefault="00966005" w:rsidP="002A6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Lotados </w:t>
            </w:r>
          </w:p>
        </w:tc>
      </w:tr>
      <w:tr w:rsidR="00966005" w:rsidTr="00966005">
        <w:trPr>
          <w:jc w:val="center"/>
        </w:trPr>
        <w:tc>
          <w:tcPr>
            <w:tcW w:w="1066" w:type="dxa"/>
          </w:tcPr>
          <w:p w:rsidR="00966005" w:rsidRDefault="00966005" w:rsidP="00966005">
            <w:pPr>
              <w:jc w:val="both"/>
            </w:pPr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3377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Tratorista </w:t>
            </w:r>
          </w:p>
        </w:tc>
        <w:tc>
          <w:tcPr>
            <w:tcW w:w="435" w:type="dxa"/>
          </w:tcPr>
          <w:p w:rsidR="00966005" w:rsidRDefault="00966005" w:rsidP="002A6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151" w:type="dxa"/>
          </w:tcPr>
          <w:p w:rsidR="00966005" w:rsidRDefault="00966005" w:rsidP="002A6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966005" w:rsidTr="00966005">
        <w:trPr>
          <w:jc w:val="center"/>
        </w:trPr>
        <w:tc>
          <w:tcPr>
            <w:tcW w:w="1066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3377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Fiscal de obras </w:t>
            </w:r>
          </w:p>
        </w:tc>
        <w:tc>
          <w:tcPr>
            <w:tcW w:w="435" w:type="dxa"/>
          </w:tcPr>
          <w:p w:rsidR="00966005" w:rsidRDefault="00966005" w:rsidP="002A6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151" w:type="dxa"/>
          </w:tcPr>
          <w:p w:rsidR="00966005" w:rsidRDefault="00966005" w:rsidP="002A6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Vago</w:t>
            </w:r>
          </w:p>
        </w:tc>
      </w:tr>
      <w:tr w:rsidR="00966005" w:rsidTr="00966005">
        <w:trPr>
          <w:jc w:val="center"/>
        </w:trPr>
        <w:tc>
          <w:tcPr>
            <w:tcW w:w="1066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3377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Zelador de Cemitério</w:t>
            </w:r>
          </w:p>
        </w:tc>
        <w:tc>
          <w:tcPr>
            <w:tcW w:w="435" w:type="dxa"/>
          </w:tcPr>
          <w:p w:rsidR="00966005" w:rsidRDefault="00966005" w:rsidP="00966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51" w:type="dxa"/>
          </w:tcPr>
          <w:p w:rsidR="00966005" w:rsidRDefault="00966005" w:rsidP="00966005">
            <w:r w:rsidRPr="00CD05EE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966005" w:rsidTr="00966005">
        <w:trPr>
          <w:jc w:val="center"/>
        </w:trPr>
        <w:tc>
          <w:tcPr>
            <w:tcW w:w="1066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(dois)</w:t>
            </w:r>
          </w:p>
        </w:tc>
        <w:tc>
          <w:tcPr>
            <w:tcW w:w="3377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Pedreiros</w:t>
            </w:r>
          </w:p>
        </w:tc>
        <w:tc>
          <w:tcPr>
            <w:tcW w:w="435" w:type="dxa"/>
          </w:tcPr>
          <w:p w:rsidR="00966005" w:rsidRDefault="00966005" w:rsidP="00966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151" w:type="dxa"/>
          </w:tcPr>
          <w:p w:rsidR="00966005" w:rsidRDefault="00966005" w:rsidP="00966005">
            <w:r w:rsidRPr="00CD05EE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966005" w:rsidTr="00966005">
        <w:trPr>
          <w:jc w:val="center"/>
        </w:trPr>
        <w:tc>
          <w:tcPr>
            <w:tcW w:w="1066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(três) </w:t>
            </w:r>
          </w:p>
        </w:tc>
        <w:tc>
          <w:tcPr>
            <w:tcW w:w="3377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Calceteiros</w:t>
            </w:r>
          </w:p>
        </w:tc>
        <w:tc>
          <w:tcPr>
            <w:tcW w:w="435" w:type="dxa"/>
          </w:tcPr>
          <w:p w:rsidR="00966005" w:rsidRDefault="00966005" w:rsidP="00966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151" w:type="dxa"/>
          </w:tcPr>
          <w:p w:rsidR="00966005" w:rsidRDefault="00966005" w:rsidP="0096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Lotados </w:t>
            </w:r>
          </w:p>
        </w:tc>
      </w:tr>
    </w:tbl>
    <w:p w:rsidR="00966005" w:rsidRDefault="00966005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005" w:rsidRPr="00A66876" w:rsidRDefault="00966005" w:rsidP="00E93A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66876">
        <w:rPr>
          <w:rFonts w:ascii="Arial" w:hAnsi="Arial" w:cs="Arial"/>
          <w:b/>
          <w:sz w:val="20"/>
          <w:szCs w:val="20"/>
        </w:rPr>
        <w:t>QUADRO IV</w:t>
      </w:r>
    </w:p>
    <w:p w:rsidR="00966005" w:rsidRDefault="00966005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1064"/>
        <w:gridCol w:w="342"/>
        <w:gridCol w:w="1296"/>
      </w:tblGrid>
      <w:tr w:rsidR="00A66876" w:rsidTr="00A66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:rsidR="00A66876" w:rsidRPr="00A66876" w:rsidRDefault="00A66876" w:rsidP="00A668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76">
              <w:rPr>
                <w:rFonts w:ascii="Arial" w:hAnsi="Arial" w:cs="Arial"/>
                <w:b/>
                <w:sz w:val="20"/>
                <w:szCs w:val="20"/>
              </w:rPr>
              <w:t>Extranumerários Diaristas</w:t>
            </w:r>
          </w:p>
        </w:tc>
      </w:tr>
      <w:tr w:rsidR="00A66876" w:rsidTr="00966005">
        <w:trPr>
          <w:jc w:val="center"/>
        </w:trPr>
        <w:tc>
          <w:tcPr>
            <w:tcW w:w="0" w:type="auto"/>
          </w:tcPr>
          <w:p w:rsidR="00966005" w:rsidRDefault="00A66876" w:rsidP="00E93A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(quinze)</w:t>
            </w:r>
          </w:p>
        </w:tc>
        <w:tc>
          <w:tcPr>
            <w:tcW w:w="0" w:type="auto"/>
          </w:tcPr>
          <w:p w:rsidR="00966005" w:rsidRDefault="00A66876" w:rsidP="00E93A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Diaristas </w:t>
            </w:r>
          </w:p>
        </w:tc>
        <w:tc>
          <w:tcPr>
            <w:tcW w:w="0" w:type="auto"/>
          </w:tcPr>
          <w:p w:rsidR="00966005" w:rsidRDefault="00A66876" w:rsidP="00E93A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966005" w:rsidRDefault="00A66876" w:rsidP="00E93A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Lotados</w:t>
            </w:r>
          </w:p>
        </w:tc>
      </w:tr>
    </w:tbl>
    <w:p w:rsidR="00966005" w:rsidRDefault="00966005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31 de julho de 1963.</w:t>
      </w: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6876" w:rsidRPr="00A66876" w:rsidRDefault="00A66876" w:rsidP="00A668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6876">
        <w:rPr>
          <w:rFonts w:ascii="Arial" w:hAnsi="Arial" w:cs="Arial"/>
          <w:b/>
          <w:sz w:val="20"/>
          <w:szCs w:val="20"/>
        </w:rPr>
        <w:t>Índice técnico nº 1/63, anexo a Lei nº 472, de 31 de julho de 1963.</w:t>
      </w: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Índice Técnico de acordo item 2, § 3º do artigo 11 do Decreto-Lei nº 2.416, de 17 de julho de 1940.</w:t>
      </w: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Excesso de Arrecadação previsto no corrente exercício na rubrica infra mencionada do orçamento vigente:</w:t>
      </w: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843"/>
        <w:gridCol w:w="7009"/>
        <w:gridCol w:w="1474"/>
      </w:tblGrid>
      <w:tr w:rsidR="00A66876" w:rsidRPr="00A66876" w:rsidTr="00F42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A66876" w:rsidRPr="00A66876" w:rsidRDefault="00A66876" w:rsidP="00A668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7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6876" w:rsidRPr="00A66876" w:rsidRDefault="00A66876" w:rsidP="00A668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7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6876" w:rsidRPr="00A66876" w:rsidRDefault="00A66876" w:rsidP="00A668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7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66876" w:rsidTr="00A66876">
        <w:trPr>
          <w:jc w:val="center"/>
        </w:trPr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Receitas Diversas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876" w:rsidTr="00A66876">
        <w:trPr>
          <w:jc w:val="center"/>
        </w:trPr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4.80.1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4.20.0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Quota prevista no artigo 15, § 4º da Constituição Federal 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876" w:rsidTr="00A66876">
        <w:trPr>
          <w:jc w:val="center"/>
        </w:trPr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4.80.1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Quota parte do imposto de consumo previsto no artigo 15, § 4º da Constituição Federal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876" w:rsidTr="00A66876">
        <w:trPr>
          <w:jc w:val="center"/>
        </w:trPr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4.80.1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4.20.0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A66876" w:rsidRDefault="00A66876" w:rsidP="00A668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31 de julho de 1963.</w:t>
      </w: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FRANCISCO RODRIGUES</w:t>
      </w: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Contador</w:t>
      </w: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66876" w:rsidRDefault="00A66876" w:rsidP="00A6687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66876" w:rsidRPr="00E93A20" w:rsidRDefault="00A66876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66876" w:rsidRPr="00E93A20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E03" w:rsidRDefault="00E47E03" w:rsidP="009243B3">
      <w:pPr>
        <w:spacing w:after="0" w:line="240" w:lineRule="auto"/>
      </w:pPr>
      <w:r>
        <w:separator/>
      </w:r>
    </w:p>
  </w:endnote>
  <w:endnote w:type="continuationSeparator" w:id="0">
    <w:p w:rsidR="00E47E03" w:rsidRDefault="00E47E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03" w:rsidRDefault="00E47E03" w:rsidP="009243B3">
      <w:pPr>
        <w:spacing w:after="0" w:line="240" w:lineRule="auto"/>
      </w:pPr>
      <w:r>
        <w:separator/>
      </w:r>
    </w:p>
  </w:footnote>
  <w:footnote w:type="continuationSeparator" w:id="0">
    <w:p w:rsidR="00E47E03" w:rsidRDefault="00E47E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03" w:rsidRDefault="00E47E0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6BF"/>
    <w:multiLevelType w:val="hybridMultilevel"/>
    <w:tmpl w:val="FD4CD98E"/>
    <w:lvl w:ilvl="0" w:tplc="A370902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761C53"/>
    <w:multiLevelType w:val="hybridMultilevel"/>
    <w:tmpl w:val="30EC3192"/>
    <w:lvl w:ilvl="0" w:tplc="7F8231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EA5565"/>
    <w:multiLevelType w:val="hybridMultilevel"/>
    <w:tmpl w:val="3774F088"/>
    <w:lvl w:ilvl="0" w:tplc="58FC21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1DA02F8"/>
    <w:multiLevelType w:val="hybridMultilevel"/>
    <w:tmpl w:val="C452FA1A"/>
    <w:lvl w:ilvl="0" w:tplc="1DA81DA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EEB466C"/>
    <w:multiLevelType w:val="hybridMultilevel"/>
    <w:tmpl w:val="7DEEA3B0"/>
    <w:lvl w:ilvl="0" w:tplc="17FEBE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FC40C8"/>
    <w:multiLevelType w:val="hybridMultilevel"/>
    <w:tmpl w:val="881E683A"/>
    <w:lvl w:ilvl="0" w:tplc="A210C1C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A971131"/>
    <w:multiLevelType w:val="hybridMultilevel"/>
    <w:tmpl w:val="4710A5EC"/>
    <w:lvl w:ilvl="0" w:tplc="4C1AFD2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0516045"/>
    <w:multiLevelType w:val="hybridMultilevel"/>
    <w:tmpl w:val="FDCAC256"/>
    <w:lvl w:ilvl="0" w:tplc="FA08C69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3C71A0E"/>
    <w:multiLevelType w:val="hybridMultilevel"/>
    <w:tmpl w:val="3882642C"/>
    <w:lvl w:ilvl="0" w:tplc="D624A20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4067566"/>
    <w:multiLevelType w:val="hybridMultilevel"/>
    <w:tmpl w:val="9B941B68"/>
    <w:lvl w:ilvl="0" w:tplc="D8E8BA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F12971"/>
    <w:multiLevelType w:val="hybridMultilevel"/>
    <w:tmpl w:val="D7C08A52"/>
    <w:lvl w:ilvl="0" w:tplc="1D0CB9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DC7C1E"/>
    <w:multiLevelType w:val="hybridMultilevel"/>
    <w:tmpl w:val="D5F83EB4"/>
    <w:lvl w:ilvl="0" w:tplc="011AACC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D8112E"/>
    <w:multiLevelType w:val="hybridMultilevel"/>
    <w:tmpl w:val="52840F76"/>
    <w:lvl w:ilvl="0" w:tplc="7F56A86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9632F"/>
    <w:multiLevelType w:val="hybridMultilevel"/>
    <w:tmpl w:val="F5EAC608"/>
    <w:lvl w:ilvl="0" w:tplc="9ACC0F6C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56F3D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275E"/>
    <w:rsid w:val="00126D90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2D7"/>
    <w:rsid w:val="001C67E7"/>
    <w:rsid w:val="001C70C2"/>
    <w:rsid w:val="001D33FE"/>
    <w:rsid w:val="001D3836"/>
    <w:rsid w:val="001D5976"/>
    <w:rsid w:val="001D66D9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C99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4D6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514"/>
    <w:rsid w:val="003A47F3"/>
    <w:rsid w:val="003A5C73"/>
    <w:rsid w:val="003A64B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47252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23C0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278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2EC9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77955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005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516F"/>
    <w:rsid w:val="0099634B"/>
    <w:rsid w:val="009A1590"/>
    <w:rsid w:val="009A4C36"/>
    <w:rsid w:val="009A5F76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6876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0BC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1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281E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47E03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3A20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47DA5"/>
    <w:rsid w:val="00F53F1C"/>
    <w:rsid w:val="00F54A36"/>
    <w:rsid w:val="00F5613C"/>
    <w:rsid w:val="00F61714"/>
    <w:rsid w:val="00F61D56"/>
    <w:rsid w:val="00F6279D"/>
    <w:rsid w:val="00F62B0E"/>
    <w:rsid w:val="00F64409"/>
    <w:rsid w:val="00F64B25"/>
    <w:rsid w:val="00F65EE2"/>
    <w:rsid w:val="00F67B3B"/>
    <w:rsid w:val="00F75686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146D-E679-4CBC-8521-2DF283A7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12</Pages>
  <Words>3362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2019-08-19T12:04:00Z</dcterms:created>
  <dcterms:modified xsi:type="dcterms:W3CDTF">2019-08-21T18:55:00Z</dcterms:modified>
</cp:coreProperties>
</file>