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607234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234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44CFA">
        <w:rPr>
          <w:rFonts w:ascii="Arial" w:hAnsi="Arial" w:cs="Arial"/>
          <w:b/>
          <w:sz w:val="20"/>
          <w:szCs w:val="20"/>
        </w:rPr>
        <w:t>NOVEMBRO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607234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ao Poder Executivo Municipal, a entregar ao Banco Brasileiro de Descontos S/A, para recebimento, os recibos de impostos e taxas, relativos à Dívida Ativa do Município de Ferraz de Vasconcelos, bem como autoriza ao Poder Executivo Municipal, a celebrar com o mencionado estabelecimento, operação de crédito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A4B5C">
        <w:rPr>
          <w:rFonts w:ascii="Arial" w:hAnsi="Arial" w:cs="Arial"/>
          <w:sz w:val="20"/>
          <w:szCs w:val="20"/>
        </w:rPr>
        <w:t>FERRAZ DE VASCONCELOS</w:t>
      </w:r>
      <w:r w:rsidR="003A4B5C"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B7DA2" w:rsidRDefault="009243B3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D6E17">
        <w:rPr>
          <w:rFonts w:ascii="Arial" w:hAnsi="Arial" w:cs="Arial"/>
          <w:sz w:val="20"/>
          <w:szCs w:val="20"/>
        </w:rPr>
        <w:t xml:space="preserve">Fica </w:t>
      </w:r>
      <w:r w:rsidR="00607234">
        <w:rPr>
          <w:rFonts w:ascii="Arial" w:hAnsi="Arial" w:cs="Arial"/>
          <w:sz w:val="20"/>
          <w:szCs w:val="20"/>
        </w:rPr>
        <w:t>o Poder Executivo Municipal</w:t>
      </w:r>
      <w:r w:rsidR="003A4B5C">
        <w:rPr>
          <w:rFonts w:ascii="Arial" w:hAnsi="Arial" w:cs="Arial"/>
          <w:sz w:val="20"/>
          <w:szCs w:val="20"/>
        </w:rPr>
        <w:t xml:space="preserve"> de Ferraz de Vasconcelos</w:t>
      </w:r>
      <w:r w:rsidR="00CD6E17">
        <w:rPr>
          <w:rFonts w:ascii="Arial" w:hAnsi="Arial" w:cs="Arial"/>
          <w:sz w:val="20"/>
          <w:szCs w:val="20"/>
        </w:rPr>
        <w:t>, autorizad</w:t>
      </w:r>
      <w:r w:rsidR="00607234">
        <w:rPr>
          <w:rFonts w:ascii="Arial" w:hAnsi="Arial" w:cs="Arial"/>
          <w:sz w:val="20"/>
          <w:szCs w:val="20"/>
        </w:rPr>
        <w:t>o</w:t>
      </w:r>
      <w:r w:rsidR="00CD6E17">
        <w:rPr>
          <w:rFonts w:ascii="Arial" w:hAnsi="Arial" w:cs="Arial"/>
          <w:sz w:val="20"/>
          <w:szCs w:val="20"/>
        </w:rPr>
        <w:t xml:space="preserve"> </w:t>
      </w:r>
      <w:r w:rsidR="007B7DA2">
        <w:rPr>
          <w:rFonts w:ascii="Arial" w:hAnsi="Arial" w:cs="Arial"/>
          <w:sz w:val="20"/>
          <w:szCs w:val="20"/>
        </w:rPr>
        <w:t xml:space="preserve">a </w:t>
      </w:r>
      <w:r w:rsidR="00607234">
        <w:rPr>
          <w:rFonts w:ascii="Arial" w:hAnsi="Arial" w:cs="Arial"/>
          <w:sz w:val="20"/>
          <w:szCs w:val="20"/>
        </w:rPr>
        <w:t>entregar ao banco Brasileiro de Descontos S/A, com Agência nesta Cidade, à Avenida Brasil, nº 684, para recebimento os recibos de impostos e taxas, relativos à Dívida Ativa do Município</w:t>
      </w:r>
      <w:r w:rsidR="007B7DA2">
        <w:rPr>
          <w:rFonts w:ascii="Arial" w:hAnsi="Arial" w:cs="Arial"/>
          <w:sz w:val="20"/>
          <w:szCs w:val="20"/>
        </w:rPr>
        <w:t>.</w:t>
      </w:r>
    </w:p>
    <w:p w:rsidR="007B7DA2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3E3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DA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607234">
        <w:rPr>
          <w:rFonts w:ascii="Arial" w:hAnsi="Arial" w:cs="Arial"/>
          <w:sz w:val="20"/>
          <w:szCs w:val="20"/>
        </w:rPr>
        <w:t xml:space="preserve">Este estabelecimento, creditará em Conta Corrente da Municipalidade e a receita proveniente desse tributo </w:t>
      </w:r>
      <w:r w:rsidR="00EB3B45">
        <w:rPr>
          <w:rFonts w:ascii="Arial" w:hAnsi="Arial" w:cs="Arial"/>
          <w:sz w:val="20"/>
          <w:szCs w:val="20"/>
        </w:rPr>
        <w:t>à</w:t>
      </w:r>
      <w:r w:rsidR="00607234">
        <w:rPr>
          <w:rFonts w:ascii="Arial" w:hAnsi="Arial" w:cs="Arial"/>
          <w:sz w:val="20"/>
          <w:szCs w:val="20"/>
        </w:rPr>
        <w:t xml:space="preserve"> medida que este forem sendo pagos</w:t>
      </w:r>
      <w:r>
        <w:rPr>
          <w:rFonts w:ascii="Arial" w:hAnsi="Arial" w:cs="Arial"/>
          <w:sz w:val="20"/>
          <w:szCs w:val="20"/>
        </w:rPr>
        <w:t>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7B7DA2" w:rsidRDefault="00D147C0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EB3B45">
        <w:rPr>
          <w:rFonts w:ascii="Arial" w:hAnsi="Arial" w:cs="Arial"/>
          <w:bCs/>
          <w:sz w:val="20"/>
          <w:szCs w:val="20"/>
        </w:rPr>
        <w:t xml:space="preserve">Fica também o Poder Executivo Municipal, autorizado a celebrar com o mencionado estabelecimento, operação de crédito até o limite máximo de Cr$ 500.000,00 (quinhentos mil cruzeiros), renovável de 3 (três) em 3 (três) meses. </w:t>
      </w:r>
    </w:p>
    <w:p w:rsidR="007B7DA2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A0037" w:rsidRPr="005A0037" w:rsidRDefault="00381798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 w:rsidR="005A0037">
        <w:rPr>
          <w:rFonts w:ascii="Arial" w:hAnsi="Arial" w:cs="Arial"/>
          <w:b/>
          <w:sz w:val="20"/>
          <w:szCs w:val="20"/>
        </w:rPr>
        <w:t xml:space="preserve"> </w:t>
      </w:r>
      <w:r w:rsidR="00EB3B45">
        <w:rPr>
          <w:rFonts w:ascii="Arial" w:hAnsi="Arial" w:cs="Arial"/>
          <w:sz w:val="20"/>
          <w:szCs w:val="20"/>
        </w:rPr>
        <w:t>As despesas decorrentes desta Lei, com comissão, juros, selos e outros, correrão por conta da verba própria consignada do Orçamento Vigente, codificada sob nº 1.20-8.09.4 – Item VIII – despesas bancárias, juros, selos, proc. e outros, suplementada se necessária</w:t>
      </w:r>
      <w:r w:rsidR="005A0037" w:rsidRPr="005A0037">
        <w:rPr>
          <w:rFonts w:ascii="Arial" w:hAnsi="Arial" w:cs="Arial"/>
          <w:sz w:val="20"/>
          <w:szCs w:val="20"/>
        </w:rPr>
        <w:t>.</w:t>
      </w:r>
    </w:p>
    <w:p w:rsidR="005A0037" w:rsidRDefault="005A0037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4F9" w:rsidRDefault="00F8383A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F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B3B45">
        <w:rPr>
          <w:rFonts w:ascii="Arial" w:hAnsi="Arial" w:cs="Arial"/>
          <w:sz w:val="20"/>
          <w:szCs w:val="20"/>
        </w:rPr>
        <w:t>Para fiel cumprimento da presente Lei, fica o Poder Executivo Municipal autorizado a celebrar o necessário contrato se for o caso.</w:t>
      </w: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DC04F9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F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941034">
        <w:rPr>
          <w:rFonts w:ascii="Arial" w:hAnsi="Arial" w:cs="Arial"/>
          <w:sz w:val="20"/>
          <w:szCs w:val="20"/>
        </w:rPr>
        <w:t>na data de sua p</w:t>
      </w:r>
      <w:r w:rsidR="00EB3B45">
        <w:rPr>
          <w:rFonts w:ascii="Arial" w:hAnsi="Arial" w:cs="Arial"/>
          <w:sz w:val="20"/>
          <w:szCs w:val="20"/>
        </w:rPr>
        <w:t xml:space="preserve">ublicação, revogadas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B3B45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B3B45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CF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C152489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F9BF-FAAF-4B81-BEC7-313E496D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2019-08-21T12:13:00Z</dcterms:created>
  <dcterms:modified xsi:type="dcterms:W3CDTF">2019-08-21T12:35:00Z</dcterms:modified>
</cp:coreProperties>
</file>