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F57B8">
        <w:rPr>
          <w:rFonts w:ascii="Arial" w:hAnsi="Arial" w:cs="Arial"/>
          <w:b/>
          <w:sz w:val="20"/>
          <w:szCs w:val="20"/>
        </w:rPr>
        <w:t>50</w:t>
      </w:r>
      <w:r w:rsidR="001F7538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7CE8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60419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1BD8" w:rsidRPr="00E51BD8" w:rsidRDefault="001F7538" w:rsidP="00E51B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abertura de um crédito especial destinado ao pagamento de Abono de Natal </w:t>
      </w:r>
      <w:r w:rsidR="002348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todos os funcionários e extranumerários do Município inclusive os contratados</w:t>
      </w:r>
      <w:r w:rsidR="00DB2F77">
        <w:rPr>
          <w:rFonts w:ascii="Arial" w:hAnsi="Arial" w:cs="Arial"/>
          <w:sz w:val="20"/>
          <w:szCs w:val="20"/>
        </w:rPr>
        <w:t>.</w:t>
      </w:r>
    </w:p>
    <w:p w:rsidR="00E51BD8" w:rsidRDefault="00E51BD8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D45080" w:rsidRPr="00D45080" w:rsidRDefault="009243B3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561F">
        <w:rPr>
          <w:rFonts w:ascii="Arial" w:hAnsi="Arial" w:cs="Arial"/>
          <w:sz w:val="20"/>
          <w:szCs w:val="20"/>
        </w:rPr>
        <w:t xml:space="preserve">Fica </w:t>
      </w:r>
      <w:r w:rsidR="00DB2F77">
        <w:rPr>
          <w:rFonts w:ascii="Arial" w:hAnsi="Arial" w:cs="Arial"/>
          <w:sz w:val="20"/>
          <w:szCs w:val="20"/>
        </w:rPr>
        <w:t xml:space="preserve">o Poder Executivo </w:t>
      </w:r>
      <w:r w:rsidR="001F7538">
        <w:rPr>
          <w:rFonts w:ascii="Arial" w:hAnsi="Arial" w:cs="Arial"/>
          <w:sz w:val="20"/>
          <w:szCs w:val="20"/>
        </w:rPr>
        <w:t xml:space="preserve">Municipal de Ferraz de Vasconcelos, </w:t>
      </w:r>
      <w:r w:rsidR="00643FAA">
        <w:rPr>
          <w:rFonts w:ascii="Arial" w:hAnsi="Arial" w:cs="Arial"/>
          <w:sz w:val="20"/>
          <w:szCs w:val="20"/>
        </w:rPr>
        <w:t>autorizado</w:t>
      </w:r>
      <w:r w:rsidR="00D45080">
        <w:rPr>
          <w:rFonts w:ascii="Arial" w:hAnsi="Arial" w:cs="Arial"/>
          <w:sz w:val="20"/>
          <w:szCs w:val="20"/>
        </w:rPr>
        <w:t xml:space="preserve"> a </w:t>
      </w:r>
      <w:r w:rsidR="001F7538">
        <w:rPr>
          <w:rFonts w:ascii="Arial" w:hAnsi="Arial" w:cs="Arial"/>
          <w:bCs/>
          <w:sz w:val="20"/>
          <w:szCs w:val="20"/>
        </w:rPr>
        <w:t>conceder a todos servidores Municipais indistintamente, um abono de Natal de Cr$ 15.000,00 (quinze mil cruzeiros), que deverá ser pago, impreterivelmente até o dia 23 de dezembro de 1963</w:t>
      </w:r>
      <w:r w:rsidR="00D45080" w:rsidRPr="00D45080">
        <w:rPr>
          <w:rFonts w:ascii="Arial" w:hAnsi="Arial" w:cs="Arial"/>
          <w:bCs/>
          <w:sz w:val="20"/>
          <w:szCs w:val="20"/>
        </w:rPr>
        <w:t>.</w:t>
      </w:r>
    </w:p>
    <w:p w:rsidR="00D45080" w:rsidRDefault="00D4508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1F7538" w:rsidRPr="001F7538" w:rsidRDefault="00D45080" w:rsidP="00E27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 w:rsidR="00DB2F77">
        <w:rPr>
          <w:rFonts w:ascii="Arial" w:hAnsi="Arial" w:cs="Arial"/>
          <w:b/>
          <w:sz w:val="20"/>
          <w:szCs w:val="20"/>
        </w:rPr>
        <w:t>2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F7538" w:rsidRPr="001F7538">
        <w:rPr>
          <w:rFonts w:ascii="Arial" w:hAnsi="Arial" w:cs="Arial"/>
          <w:sz w:val="20"/>
          <w:szCs w:val="20"/>
        </w:rPr>
        <w:t>Fica também o Poder Executivo Municipal autorizado a abrir na Contadoria Municipal um crédito especial no valor de Cr$ 615.000,00 (seiscentos e quinze mil cruzeiros) destinado ao pagamento estabelecido no artigo 1º da presente Lei.</w:t>
      </w:r>
    </w:p>
    <w:p w:rsidR="001F7538" w:rsidRDefault="001F7538" w:rsidP="00E27F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A1260" w:rsidRDefault="001F7538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D4508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F57B8">
        <w:rPr>
          <w:rFonts w:ascii="Arial" w:hAnsi="Arial" w:cs="Arial"/>
          <w:bCs/>
          <w:sz w:val="20"/>
          <w:szCs w:val="20"/>
        </w:rPr>
        <w:t xml:space="preserve">O valor do presente crédito </w:t>
      </w:r>
      <w:r>
        <w:rPr>
          <w:rFonts w:ascii="Arial" w:hAnsi="Arial" w:cs="Arial"/>
          <w:bCs/>
          <w:sz w:val="20"/>
          <w:szCs w:val="20"/>
        </w:rPr>
        <w:t>especial, será coberta com os recursos do Excesso de arrecadação, verificado n</w:t>
      </w:r>
      <w:r w:rsidR="00E77CE8">
        <w:rPr>
          <w:rFonts w:ascii="Arial" w:hAnsi="Arial" w:cs="Arial"/>
          <w:bCs/>
          <w:sz w:val="20"/>
          <w:szCs w:val="20"/>
        </w:rPr>
        <w:t>o corrente exercício na rubrica</w:t>
      </w:r>
      <w:r>
        <w:rPr>
          <w:rFonts w:ascii="Arial" w:hAnsi="Arial" w:cs="Arial"/>
          <w:bCs/>
          <w:sz w:val="20"/>
          <w:szCs w:val="20"/>
        </w:rPr>
        <w:t xml:space="preserve"> infra mencionadas, conforme </w:t>
      </w:r>
      <w:r w:rsidR="00E77CE8">
        <w:rPr>
          <w:rFonts w:ascii="Arial" w:hAnsi="Arial" w:cs="Arial"/>
          <w:bCs/>
          <w:sz w:val="20"/>
          <w:szCs w:val="20"/>
        </w:rPr>
        <w:t>Índice Técnico que fica fazendo parte integrante da presente Lei.</w:t>
      </w:r>
    </w:p>
    <w:p w:rsidR="00DB2F77" w:rsidRDefault="00DB2F77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E77CE8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E77CE8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0419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E63A9" w:rsidRDefault="000E63A9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E63A9" w:rsidRDefault="000E63A9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Índice Técnico nº 7/63</w:t>
      </w: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Índice Técnico de acordo item 2, parágrafo 3º do Artigo II do Decreto-Lei nº 2.416, de julho de 1940.</w:t>
      </w: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Excesso de arrecadação previsto no corrente exercício na Rubrica infra mencionada de Orçamento Vigente:</w:t>
      </w: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43"/>
        <w:gridCol w:w="3332"/>
        <w:gridCol w:w="1307"/>
      </w:tblGrid>
      <w:tr w:rsidR="000E63A9" w:rsidTr="000E6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E63A9" w:rsidRDefault="000E63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E63A9" w:rsidRDefault="000E63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E63A9" w:rsidRDefault="000E63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E63A9" w:rsidTr="000E63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– Receitas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3A9" w:rsidTr="000E63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Feiras e Matadouros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3A9" w:rsidTr="000E63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Receitas de Feiras e Mercados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3A9" w:rsidTr="000E63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615.000,00</w:t>
            </w:r>
          </w:p>
        </w:tc>
      </w:tr>
      <w:tr w:rsidR="000E63A9" w:rsidTr="000E63A9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63A9" w:rsidRDefault="000E63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615.000,00</w:t>
            </w:r>
          </w:p>
        </w:tc>
      </w:tr>
    </w:tbl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20 de dezembro de 1963.</w:t>
      </w: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RODOLFO OSSIPE</w:t>
      </w: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Serviço de Contabilidade</w:t>
      </w:r>
    </w:p>
    <w:p w:rsidR="000E63A9" w:rsidRDefault="000E63A9" w:rsidP="000E6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E63A9" w:rsidRDefault="000E63A9" w:rsidP="000E63A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E63A9" w:rsidRDefault="000E63A9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1FF1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63A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0455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87D2F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315"/>
    <w:rsid w:val="001E3440"/>
    <w:rsid w:val="001E3904"/>
    <w:rsid w:val="001E4E54"/>
    <w:rsid w:val="001E5095"/>
    <w:rsid w:val="001E75FC"/>
    <w:rsid w:val="001F1A06"/>
    <w:rsid w:val="001F1DF7"/>
    <w:rsid w:val="001F4F87"/>
    <w:rsid w:val="001F57B8"/>
    <w:rsid w:val="001F61D4"/>
    <w:rsid w:val="001F7538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48FD"/>
    <w:rsid w:val="00237609"/>
    <w:rsid w:val="00237BFC"/>
    <w:rsid w:val="002442D1"/>
    <w:rsid w:val="00245506"/>
    <w:rsid w:val="00252F66"/>
    <w:rsid w:val="00257315"/>
    <w:rsid w:val="00260419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008B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4680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61F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3FAA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33C1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0F4D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1E78"/>
    <w:rsid w:val="008D22BD"/>
    <w:rsid w:val="008E31A9"/>
    <w:rsid w:val="008E32EC"/>
    <w:rsid w:val="008E4257"/>
    <w:rsid w:val="008E467B"/>
    <w:rsid w:val="008E5506"/>
    <w:rsid w:val="008E572E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31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1A76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080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2F77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2B72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1BD8"/>
    <w:rsid w:val="00E53B4C"/>
    <w:rsid w:val="00E61892"/>
    <w:rsid w:val="00E61E9C"/>
    <w:rsid w:val="00E61EFE"/>
    <w:rsid w:val="00E62D56"/>
    <w:rsid w:val="00E63D11"/>
    <w:rsid w:val="00E64BB9"/>
    <w:rsid w:val="00E66EF9"/>
    <w:rsid w:val="00E67271"/>
    <w:rsid w:val="00E70CEE"/>
    <w:rsid w:val="00E73353"/>
    <w:rsid w:val="00E75DE6"/>
    <w:rsid w:val="00E77CE8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D0F3-05FC-4098-8CAC-29340207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2019-08-21T15:08:00Z</dcterms:created>
  <dcterms:modified xsi:type="dcterms:W3CDTF">2019-08-21T16:52:00Z</dcterms:modified>
</cp:coreProperties>
</file>