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E1E06">
        <w:rPr>
          <w:rFonts w:ascii="Arial" w:hAnsi="Arial" w:cs="Arial"/>
          <w:b/>
          <w:sz w:val="20"/>
          <w:szCs w:val="20"/>
        </w:rPr>
        <w:t>547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780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6314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7800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</w:t>
      </w:r>
      <w:r w:rsidR="00CE1E06">
        <w:rPr>
          <w:rFonts w:ascii="Arial" w:hAnsi="Arial" w:cs="Arial"/>
          <w:sz w:val="20"/>
          <w:szCs w:val="20"/>
        </w:rPr>
        <w:t>denominação de Vias Públicas.</w:t>
      </w:r>
    </w:p>
    <w:p w:rsidR="00CE1E06" w:rsidRDefault="00CE1E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7800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CE1E06">
        <w:rPr>
          <w:rFonts w:ascii="Arial" w:hAnsi="Arial" w:cs="Arial"/>
          <w:sz w:val="20"/>
          <w:szCs w:val="20"/>
        </w:rPr>
        <w:t>As projetadas ruas “A”, “B”, “C” e “D” do loteamento da Vila das Nações, neste Município, passarão a denominar-se:</w:t>
      </w:r>
    </w:p>
    <w:p w:rsidR="00CE1E06" w:rsidRDefault="00CE1E0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1E06" w:rsidRDefault="00CE1E0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4E9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rua “A”, com início na Av. Santos Dumont e termino na rua “B”, denominar-se-á “Rua São Francisco;</w:t>
      </w:r>
    </w:p>
    <w:p w:rsidR="00CE1E06" w:rsidRDefault="00CE1E0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4E92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As ruas “C” e “D”, c</w:t>
      </w:r>
      <w:r w:rsidR="008D2256">
        <w:rPr>
          <w:rFonts w:ascii="Arial" w:hAnsi="Arial" w:cs="Arial"/>
          <w:sz w:val="20"/>
          <w:szCs w:val="20"/>
        </w:rPr>
        <w:t>om início na Ruas Raimundo Mag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rini e termino na rua “A”, denominar-se-ão Ruas “Tocantins” e “</w:t>
      </w:r>
      <w:proofErr w:type="spellStart"/>
      <w:r>
        <w:rPr>
          <w:rFonts w:ascii="Arial" w:hAnsi="Arial" w:cs="Arial"/>
          <w:sz w:val="20"/>
          <w:szCs w:val="20"/>
        </w:rPr>
        <w:t>Parapanema</w:t>
      </w:r>
      <w:proofErr w:type="spellEnd"/>
      <w:r>
        <w:rPr>
          <w:rFonts w:ascii="Arial" w:hAnsi="Arial" w:cs="Arial"/>
          <w:sz w:val="20"/>
          <w:szCs w:val="20"/>
        </w:rPr>
        <w:t>”, respectivamente;</w:t>
      </w:r>
    </w:p>
    <w:p w:rsidR="00224E92" w:rsidRDefault="00CE1E0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4E92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As ruas “B-1” e “B-2” com </w:t>
      </w:r>
      <w:r w:rsidR="00224E92">
        <w:rPr>
          <w:rFonts w:ascii="Arial" w:hAnsi="Arial" w:cs="Arial"/>
          <w:sz w:val="20"/>
          <w:szCs w:val="20"/>
        </w:rPr>
        <w:t>início</w:t>
      </w:r>
      <w:r>
        <w:rPr>
          <w:rFonts w:ascii="Arial" w:hAnsi="Arial" w:cs="Arial"/>
          <w:sz w:val="20"/>
          <w:szCs w:val="20"/>
        </w:rPr>
        <w:t xml:space="preserve"> na Raimundo Magrini, cruzando pela</w:t>
      </w:r>
      <w:r w:rsidR="00224E92">
        <w:rPr>
          <w:rFonts w:ascii="Arial" w:hAnsi="Arial" w:cs="Arial"/>
          <w:sz w:val="20"/>
          <w:szCs w:val="20"/>
        </w:rPr>
        <w:t xml:space="preserve"> rua “A” e terminado na divisa do loteamento, denominar-se á rua “Ribeira de Iguapé”.</w:t>
      </w:r>
    </w:p>
    <w:p w:rsidR="00166518" w:rsidRDefault="00166518" w:rsidP="00224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0CFC" w:rsidRDefault="0016651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4583">
        <w:rPr>
          <w:rFonts w:ascii="Arial" w:hAnsi="Arial" w:cs="Arial"/>
          <w:b/>
          <w:sz w:val="20"/>
          <w:szCs w:val="20"/>
        </w:rPr>
        <w:t>Art. 2º</w:t>
      </w:r>
      <w:r w:rsidR="00FF4C21">
        <w:rPr>
          <w:rFonts w:ascii="Arial" w:hAnsi="Arial" w:cs="Arial"/>
          <w:sz w:val="20"/>
          <w:szCs w:val="20"/>
        </w:rPr>
        <w:t xml:space="preserve"> </w:t>
      </w:r>
      <w:r w:rsidR="00224E92">
        <w:rPr>
          <w:rFonts w:ascii="Arial" w:hAnsi="Arial" w:cs="Arial"/>
          <w:sz w:val="20"/>
          <w:szCs w:val="20"/>
        </w:rPr>
        <w:t>As despesas decorrentes desta Lei correrão pela verba abaixo:</w:t>
      </w:r>
    </w:p>
    <w:p w:rsidR="00224E92" w:rsidRDefault="00224E9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4E92" w:rsidRDefault="00224E9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4E92">
        <w:rPr>
          <w:rFonts w:ascii="Arial" w:hAnsi="Arial" w:cs="Arial"/>
          <w:sz w:val="20"/>
          <w:szCs w:val="20"/>
        </w:rPr>
        <w:t>3.1.2.0.9.5</w:t>
      </w:r>
      <w:r>
        <w:rPr>
          <w:rFonts w:ascii="Arial" w:hAnsi="Arial" w:cs="Arial"/>
          <w:sz w:val="20"/>
          <w:szCs w:val="20"/>
        </w:rPr>
        <w:t xml:space="preserve"> – Aquisição de placas para praças e ruas.</w:t>
      </w:r>
    </w:p>
    <w:p w:rsidR="00224E92" w:rsidRPr="00D00CFC" w:rsidRDefault="00224E92" w:rsidP="00BF0A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4A20" w:rsidRPr="00F44A20" w:rsidRDefault="00D00CFC" w:rsidP="00F44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CF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224E92">
        <w:rPr>
          <w:rFonts w:ascii="Arial" w:hAnsi="Arial" w:cs="Arial"/>
          <w:sz w:val="20"/>
          <w:szCs w:val="20"/>
        </w:rPr>
        <w:t xml:space="preserve"> de Ferraz de Vasconcelos, em 20</w:t>
      </w:r>
      <w:r w:rsidR="00144583">
        <w:rPr>
          <w:rFonts w:ascii="Arial" w:hAnsi="Arial" w:cs="Arial"/>
          <w:sz w:val="20"/>
          <w:szCs w:val="20"/>
        </w:rPr>
        <w:t xml:space="preserve"> de</w:t>
      </w:r>
      <w:r w:rsidR="00634BA9">
        <w:rPr>
          <w:rFonts w:ascii="Arial" w:hAnsi="Arial" w:cs="Arial"/>
          <w:sz w:val="20"/>
          <w:szCs w:val="20"/>
        </w:rPr>
        <w:t xml:space="preserve"> </w:t>
      </w:r>
      <w:r w:rsidR="0014458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2F39" w:rsidRDefault="003C2F39" w:rsidP="003C2F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3C2F39" w:rsidRDefault="003C2F39" w:rsidP="003C2F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63147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44583"/>
    <w:rsid w:val="00156962"/>
    <w:rsid w:val="00160EA0"/>
    <w:rsid w:val="0016325F"/>
    <w:rsid w:val="00166518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24E92"/>
    <w:rsid w:val="00275683"/>
    <w:rsid w:val="00285F07"/>
    <w:rsid w:val="002C01CD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C2F39"/>
    <w:rsid w:val="003D5CE5"/>
    <w:rsid w:val="003E444A"/>
    <w:rsid w:val="003F0836"/>
    <w:rsid w:val="003F43ED"/>
    <w:rsid w:val="003F62CA"/>
    <w:rsid w:val="00405904"/>
    <w:rsid w:val="00417800"/>
    <w:rsid w:val="00426DFB"/>
    <w:rsid w:val="00441C01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34BA9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66B7A"/>
    <w:rsid w:val="00871A26"/>
    <w:rsid w:val="008D100D"/>
    <w:rsid w:val="008D2256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70943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CE1E06"/>
    <w:rsid w:val="00D00CFC"/>
    <w:rsid w:val="00D155C8"/>
    <w:rsid w:val="00D260CE"/>
    <w:rsid w:val="00D266E9"/>
    <w:rsid w:val="00D27339"/>
    <w:rsid w:val="00D379EA"/>
    <w:rsid w:val="00D40A7F"/>
    <w:rsid w:val="00D442AB"/>
    <w:rsid w:val="00D47D39"/>
    <w:rsid w:val="00D5103C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90481"/>
    <w:rsid w:val="00EB0F8A"/>
    <w:rsid w:val="00F1571E"/>
    <w:rsid w:val="00F16A9B"/>
    <w:rsid w:val="00F34289"/>
    <w:rsid w:val="00F44A20"/>
    <w:rsid w:val="00F47E78"/>
    <w:rsid w:val="00F73FB9"/>
    <w:rsid w:val="00F77D28"/>
    <w:rsid w:val="00F85C76"/>
    <w:rsid w:val="00F92D95"/>
    <w:rsid w:val="00FC7B5A"/>
    <w:rsid w:val="00FF08F1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2019-07-23T17:23:00Z</dcterms:created>
  <dcterms:modified xsi:type="dcterms:W3CDTF">2019-07-25T19:05:00Z</dcterms:modified>
</cp:coreProperties>
</file>