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65B82">
        <w:rPr>
          <w:rFonts w:ascii="Arial" w:hAnsi="Arial" w:cs="Arial"/>
          <w:b/>
          <w:sz w:val="20"/>
          <w:szCs w:val="20"/>
        </w:rPr>
        <w:t>564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265D3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265D3">
        <w:rPr>
          <w:rFonts w:ascii="Arial" w:hAnsi="Arial" w:cs="Arial"/>
          <w:b/>
          <w:sz w:val="20"/>
          <w:szCs w:val="20"/>
        </w:rPr>
        <w:t>DE 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F7887" w:rsidRDefault="00B65B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a suplementação de verba no valor de Cr$ 12.087,752 (doze milhões oitenta e sete mil, setecentos e cinquenta e dois cruzeiros)</w:t>
      </w:r>
      <w:r w:rsidR="006B32D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B65B82" w:rsidRDefault="00B65B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65B82">
        <w:rPr>
          <w:rFonts w:ascii="Arial" w:hAnsi="Arial" w:cs="Arial"/>
          <w:sz w:val="20"/>
          <w:szCs w:val="20"/>
        </w:rPr>
        <w:t>Fica o Poder Executivo Municipal autorizada a abrir na Diretoria de Contabilidade, um Crédito Suplementar no valor de Cr$ 12.087.752 (doze milhões, oitenta e sete mil, setecentos e cinquenta e dois cruzeiros), destinado a suplementação de verbas constantes do orçamento vigente.</w:t>
      </w:r>
    </w:p>
    <w:p w:rsidR="00B265D3" w:rsidRDefault="00B265D3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5D3" w:rsidRDefault="00E65C17" w:rsidP="001654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C17">
        <w:rPr>
          <w:rFonts w:ascii="Arial" w:hAnsi="Arial" w:cs="Arial"/>
          <w:b/>
          <w:sz w:val="20"/>
          <w:szCs w:val="20"/>
        </w:rPr>
        <w:t xml:space="preserve">Art. 2º </w:t>
      </w:r>
      <w:r w:rsidR="00B265D3">
        <w:rPr>
          <w:rFonts w:ascii="Arial" w:hAnsi="Arial" w:cs="Arial"/>
          <w:sz w:val="20"/>
          <w:szCs w:val="20"/>
        </w:rPr>
        <w:t xml:space="preserve">O </w:t>
      </w:r>
      <w:r w:rsidR="00B65B82">
        <w:rPr>
          <w:rFonts w:ascii="Arial" w:hAnsi="Arial" w:cs="Arial"/>
          <w:sz w:val="20"/>
          <w:szCs w:val="20"/>
        </w:rPr>
        <w:t xml:space="preserve">valor do presente crédito suplementar, será coberto com o produto do excesso de arrecadação </w:t>
      </w:r>
      <w:r w:rsidR="001654FE">
        <w:rPr>
          <w:rFonts w:ascii="Arial" w:hAnsi="Arial" w:cs="Arial"/>
          <w:sz w:val="20"/>
          <w:szCs w:val="20"/>
        </w:rPr>
        <w:t>verificado no orçamento vigente conforme Índice Técnico que fica fazendo parte integrante desta Lei.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514DC" w:rsidRDefault="009D632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79227E">
        <w:rPr>
          <w:rFonts w:ascii="Arial" w:hAnsi="Arial" w:cs="Arial"/>
          <w:sz w:val="20"/>
          <w:szCs w:val="20"/>
        </w:rPr>
        <w:t xml:space="preserve">e Vasconcelos, em 8 de setembro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67831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32D0"/>
    <w:rsid w:val="006B5C90"/>
    <w:rsid w:val="0070618F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D632D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A58C9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2019-07-25T16:19:00Z</dcterms:created>
  <dcterms:modified xsi:type="dcterms:W3CDTF">2019-07-25T19:38:00Z</dcterms:modified>
</cp:coreProperties>
</file>