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C0C21">
        <w:rPr>
          <w:rFonts w:ascii="Arial" w:hAnsi="Arial" w:cs="Arial"/>
          <w:b/>
          <w:sz w:val="20"/>
          <w:szCs w:val="20"/>
        </w:rPr>
        <w:t>610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55EF5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7321D4">
        <w:rPr>
          <w:rFonts w:ascii="Arial" w:hAnsi="Arial" w:cs="Arial"/>
          <w:b/>
          <w:sz w:val="20"/>
          <w:szCs w:val="20"/>
        </w:rPr>
        <w:t xml:space="preserve"> DEZEMBRO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45196" w:rsidRDefault="00255EF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</w:t>
      </w:r>
      <w:r w:rsidR="005C0C21">
        <w:rPr>
          <w:rFonts w:ascii="Arial" w:hAnsi="Arial" w:cs="Arial"/>
          <w:sz w:val="20"/>
          <w:szCs w:val="20"/>
        </w:rPr>
        <w:t>põe sobre Adicional sobre Imposto Imobiliário Predial e Territorial.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>JOSÉ ANTONIO FARES, PREFEITO MUNICIPAL DE FERRAZ DE VASCONCELOS, COMARCA DE SUZANO, ESTADO SÃO PAULO, ETC USANDO DAS ATRIBUIÇ</w:t>
      </w:r>
      <w:r w:rsidR="005C0C21">
        <w:rPr>
          <w:rFonts w:ascii="Arial" w:hAnsi="Arial" w:cs="Arial"/>
          <w:b/>
          <w:sz w:val="20"/>
          <w:szCs w:val="20"/>
        </w:rPr>
        <w:t>ÕES QUE LHE SÃO CONFERIDAS PELO § 4º DO ARTIGO 21, DA LEI ESTADUAL Nº 9.205/65 LEI ORGÂNICA DOS MUNICIPIOS.</w:t>
      </w:r>
    </w:p>
    <w:p w:rsidR="005C0C21" w:rsidRDefault="005C0C21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C0C21" w:rsidP="00296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0C21">
        <w:rPr>
          <w:rFonts w:ascii="Arial" w:hAnsi="Arial" w:cs="Arial"/>
          <w:sz w:val="20"/>
          <w:szCs w:val="20"/>
        </w:rPr>
        <w:t>PROMULGA</w:t>
      </w: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6A75" w:rsidRDefault="00296A7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1D4" w:rsidRDefault="009E46C8" w:rsidP="00732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 xml:space="preserve">Fica </w:t>
      </w:r>
      <w:r w:rsidR="00296A75">
        <w:rPr>
          <w:rFonts w:ascii="Arial" w:hAnsi="Arial" w:cs="Arial"/>
          <w:sz w:val="20"/>
          <w:szCs w:val="20"/>
        </w:rPr>
        <w:t>instituído no Município de Ferraz de Vasconcelos o Adicional sobre os impostos imobiliários Predial e Territorial.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BA0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7321D4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96A75">
        <w:rPr>
          <w:rFonts w:ascii="Arial" w:hAnsi="Arial" w:cs="Arial"/>
          <w:sz w:val="20"/>
          <w:szCs w:val="20"/>
        </w:rPr>
        <w:t>O imposto a que se refere o artigo 1º é exigível na base de 5% (cinco por cento) sobre os impostos imobiliários.</w:t>
      </w:r>
    </w:p>
    <w:p w:rsidR="00296A75" w:rsidRDefault="00296A7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BA0" w:rsidRDefault="007D3BA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BA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96A75">
        <w:rPr>
          <w:rFonts w:ascii="Arial" w:hAnsi="Arial" w:cs="Arial"/>
          <w:sz w:val="20"/>
          <w:szCs w:val="20"/>
        </w:rPr>
        <w:t>O produto da arrecadação do Adicional destinar-se-á exclusivamente, para os serviços de cadastramento imobiliário do Município.</w:t>
      </w:r>
    </w:p>
    <w:p w:rsidR="00296A75" w:rsidRDefault="00296A7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6A75" w:rsidRDefault="00296A7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2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F5024">
        <w:rPr>
          <w:rFonts w:ascii="Arial" w:hAnsi="Arial" w:cs="Arial"/>
          <w:sz w:val="20"/>
          <w:szCs w:val="20"/>
        </w:rPr>
        <w:t>O cadastramento entrará</w:t>
      </w:r>
      <w:r>
        <w:rPr>
          <w:rFonts w:ascii="Arial" w:hAnsi="Arial" w:cs="Arial"/>
          <w:sz w:val="20"/>
          <w:szCs w:val="20"/>
        </w:rPr>
        <w:t xml:space="preserve"> em vigor após a promulgação da presente Lei, e será extinto no exercício subsequente daquele em que for efetivado o cadastramento.</w:t>
      </w:r>
    </w:p>
    <w:p w:rsidR="00296A75" w:rsidRDefault="00296A7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6A75" w:rsidRPr="00296A75" w:rsidRDefault="00296A75" w:rsidP="009E46C8">
      <w:pPr>
        <w:spacing w:after="0" w:line="240" w:lineRule="auto"/>
        <w:ind w:firstLine="4502"/>
        <w:jc w:val="both"/>
      </w:pPr>
      <w:r w:rsidRPr="005F502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296A75" w:rsidRPr="00C76D02" w:rsidRDefault="00296A7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7D3BA0">
        <w:rPr>
          <w:rFonts w:ascii="Arial" w:hAnsi="Arial" w:cs="Arial"/>
          <w:sz w:val="20"/>
          <w:szCs w:val="20"/>
        </w:rPr>
        <w:t>30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7321D4">
        <w:rPr>
          <w:rFonts w:ascii="Arial" w:hAnsi="Arial" w:cs="Arial"/>
          <w:sz w:val="20"/>
          <w:szCs w:val="20"/>
        </w:rPr>
        <w:t xml:space="preserve"> 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CF" w:rsidRDefault="00771FCF" w:rsidP="009243B3">
      <w:pPr>
        <w:spacing w:after="0" w:line="240" w:lineRule="auto"/>
      </w:pPr>
      <w:r>
        <w:separator/>
      </w:r>
    </w:p>
  </w:endnote>
  <w:end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CF" w:rsidRDefault="00771FCF" w:rsidP="009243B3">
      <w:pPr>
        <w:spacing w:after="0" w:line="240" w:lineRule="auto"/>
      </w:pPr>
      <w:r>
        <w:separator/>
      </w:r>
    </w:p>
  </w:footnote>
  <w:foot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CF" w:rsidRDefault="00771F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55EF5"/>
    <w:rsid w:val="00275683"/>
    <w:rsid w:val="00285F07"/>
    <w:rsid w:val="002968A6"/>
    <w:rsid w:val="00296A75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0CCB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335C7"/>
    <w:rsid w:val="00564F52"/>
    <w:rsid w:val="0057137F"/>
    <w:rsid w:val="00575E9E"/>
    <w:rsid w:val="00577113"/>
    <w:rsid w:val="00587812"/>
    <w:rsid w:val="005A7ED2"/>
    <w:rsid w:val="005B3ED4"/>
    <w:rsid w:val="005C0C21"/>
    <w:rsid w:val="005D1132"/>
    <w:rsid w:val="005D3CB9"/>
    <w:rsid w:val="005E2A39"/>
    <w:rsid w:val="005F5024"/>
    <w:rsid w:val="00603081"/>
    <w:rsid w:val="00623064"/>
    <w:rsid w:val="00655459"/>
    <w:rsid w:val="00680328"/>
    <w:rsid w:val="0069673A"/>
    <w:rsid w:val="006B1D0F"/>
    <w:rsid w:val="006B2F46"/>
    <w:rsid w:val="006B5C90"/>
    <w:rsid w:val="006E3C44"/>
    <w:rsid w:val="006F067C"/>
    <w:rsid w:val="0070618F"/>
    <w:rsid w:val="007321D4"/>
    <w:rsid w:val="007456CD"/>
    <w:rsid w:val="00757A3F"/>
    <w:rsid w:val="00771FCF"/>
    <w:rsid w:val="00785164"/>
    <w:rsid w:val="0079227E"/>
    <w:rsid w:val="007A332D"/>
    <w:rsid w:val="007B2EEB"/>
    <w:rsid w:val="007D386D"/>
    <w:rsid w:val="007D3BA0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67673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F08F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5F4082CD-71BC-4963-A96E-A69FC4B1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99B7-5CF0-4FA1-845B-88205805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2019-11-19T10:57:00Z</dcterms:created>
  <dcterms:modified xsi:type="dcterms:W3CDTF">2019-11-19T11:09:00Z</dcterms:modified>
</cp:coreProperties>
</file>