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60290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0290E">
        <w:rPr>
          <w:rFonts w:ascii="Arial" w:hAnsi="Arial" w:cs="Arial"/>
          <w:b/>
          <w:sz w:val="20"/>
          <w:szCs w:val="20"/>
        </w:rPr>
        <w:t>13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0290E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60290E">
        <w:rPr>
          <w:rFonts w:ascii="Arial" w:hAnsi="Arial" w:cs="Arial"/>
          <w:sz w:val="20"/>
          <w:szCs w:val="20"/>
        </w:rPr>
        <w:t>pagamento de férias atrasadas, em dinheiro, a funcionários</w:t>
      </w:r>
      <w:r w:rsidR="009C54BB">
        <w:rPr>
          <w:rFonts w:ascii="Arial" w:hAnsi="Arial" w:cs="Arial"/>
          <w:sz w:val="20"/>
          <w:szCs w:val="20"/>
        </w:rPr>
        <w:t xml:space="preserve"> desta Municipalidade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FC4EC6">
        <w:rPr>
          <w:rFonts w:ascii="Arial" w:hAnsi="Arial" w:cs="Arial"/>
          <w:b/>
          <w:sz w:val="20"/>
          <w:szCs w:val="20"/>
        </w:rPr>
        <w:t>PELO § 4º DO ARTIGO 21, DA LEI ESTADUAL Nº 9.205/65 (LEI ORGÂNICA DOS MUNICÍPIOS)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3E444A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9C54BB">
        <w:rPr>
          <w:rFonts w:ascii="Arial" w:hAnsi="Arial" w:cs="Arial"/>
          <w:sz w:val="20"/>
          <w:szCs w:val="20"/>
        </w:rPr>
        <w:t>o Poder Executivo</w:t>
      </w:r>
      <w:r w:rsidR="00911B6E">
        <w:rPr>
          <w:rFonts w:ascii="Arial" w:hAnsi="Arial" w:cs="Arial"/>
          <w:sz w:val="20"/>
          <w:szCs w:val="20"/>
        </w:rPr>
        <w:t xml:space="preserve"> Municipal</w:t>
      </w:r>
      <w:r w:rsidR="0060290E">
        <w:rPr>
          <w:rFonts w:ascii="Arial" w:hAnsi="Arial" w:cs="Arial"/>
          <w:sz w:val="20"/>
          <w:szCs w:val="20"/>
        </w:rPr>
        <w:t xml:space="preserve"> de Ferraz de Vasconcelos</w:t>
      </w:r>
      <w:r w:rsidR="00911B6E">
        <w:rPr>
          <w:rFonts w:ascii="Arial" w:hAnsi="Arial" w:cs="Arial"/>
          <w:sz w:val="20"/>
          <w:szCs w:val="20"/>
        </w:rPr>
        <w:t>, autorizad</w:t>
      </w:r>
      <w:r w:rsidR="0060290E">
        <w:rPr>
          <w:rFonts w:ascii="Arial" w:hAnsi="Arial" w:cs="Arial"/>
          <w:sz w:val="20"/>
          <w:szCs w:val="20"/>
        </w:rPr>
        <w:t>o</w:t>
      </w:r>
      <w:r w:rsidR="00911B6E">
        <w:rPr>
          <w:rFonts w:ascii="Arial" w:hAnsi="Arial" w:cs="Arial"/>
          <w:sz w:val="20"/>
          <w:szCs w:val="20"/>
        </w:rPr>
        <w:t xml:space="preserve"> a </w:t>
      </w:r>
      <w:r w:rsidR="0060290E">
        <w:rPr>
          <w:rFonts w:ascii="Arial" w:hAnsi="Arial" w:cs="Arial"/>
          <w:sz w:val="20"/>
          <w:szCs w:val="20"/>
        </w:rPr>
        <w:t>proceder ao pagamento, em dinheiro, das férias atrasadas, aos funcionários e extranumerários desta Municipalidade, sempre que a necessidade do serviço assim o exigir.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>Para fazer face ao que dispõe o artigo 1º, desta Lei, fica também, o Poder Executivo Municipal autorizado a abrir na Diretoria da Contabilidade, um crédito especial, no valor de Cr$ 1.500.000 (</w:t>
      </w:r>
      <w:proofErr w:type="spellStart"/>
      <w:r w:rsidR="0060290E">
        <w:rPr>
          <w:rFonts w:ascii="Arial" w:hAnsi="Arial" w:cs="Arial"/>
          <w:sz w:val="20"/>
          <w:szCs w:val="20"/>
        </w:rPr>
        <w:t>hum</w:t>
      </w:r>
      <w:proofErr w:type="spellEnd"/>
      <w:r w:rsidR="0060290E">
        <w:rPr>
          <w:rFonts w:ascii="Arial" w:hAnsi="Arial" w:cs="Arial"/>
          <w:sz w:val="20"/>
          <w:szCs w:val="20"/>
        </w:rPr>
        <w:t xml:space="preserve"> milhão e quinhentos mil cruzeiros). </w:t>
      </w:r>
    </w:p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para fazer face à presente Lei, correrão através de Índice Técnico que fica fazendo parte integrante desta Lei.</w:t>
      </w:r>
    </w:p>
    <w:p w:rsidR="0060290E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60290E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60290E">
        <w:rPr>
          <w:rFonts w:ascii="Arial" w:hAnsi="Arial" w:cs="Arial"/>
          <w:sz w:val="20"/>
          <w:szCs w:val="20"/>
        </w:rPr>
        <w:t>13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60290E">
        <w:rPr>
          <w:rFonts w:ascii="Arial" w:hAnsi="Arial" w:cs="Arial"/>
          <w:sz w:val="20"/>
          <w:szCs w:val="20"/>
        </w:rPr>
        <w:t>março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MARIA HELENA R. CARRUPT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Secretária Substituta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Default="0060290E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0290E" w:rsidRPr="0060290E" w:rsidRDefault="0060290E" w:rsidP="00602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290E">
        <w:rPr>
          <w:rFonts w:ascii="Arial" w:hAnsi="Arial" w:cs="Arial"/>
          <w:sz w:val="20"/>
          <w:szCs w:val="20"/>
        </w:rPr>
        <w:t>ÍNDICE TÉCNICO Nº 2</w:t>
      </w:r>
    </w:p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307"/>
        <w:gridCol w:w="2574"/>
      </w:tblGrid>
      <w:tr w:rsidR="0060290E" w:rsidRPr="007F4B7E" w:rsidTr="00865ED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0290E" w:rsidRPr="007F4B7E" w:rsidRDefault="00865EDD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290E" w:rsidRPr="007F4B7E" w:rsidRDefault="00865EDD" w:rsidP="007F4B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4B7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bookmarkStart w:id="0" w:name="_GoBack"/>
        <w:bookmarkEnd w:id="0"/>
      </w:tr>
      <w:tr w:rsidR="0060290E" w:rsidTr="0060290E">
        <w:trPr>
          <w:jc w:val="center"/>
        </w:trPr>
        <w:tc>
          <w:tcPr>
            <w:tcW w:w="0" w:type="auto"/>
          </w:tcPr>
          <w:p w:rsidR="0060290E" w:rsidRPr="00865EDD" w:rsidRDefault="00865EDD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EDD">
              <w:rPr>
                <w:rFonts w:ascii="Arial" w:hAnsi="Arial" w:cs="Arial"/>
                <w:sz w:val="20"/>
                <w:szCs w:val="20"/>
              </w:rPr>
              <w:t>1.5.0.00</w:t>
            </w:r>
          </w:p>
        </w:tc>
        <w:tc>
          <w:tcPr>
            <w:tcW w:w="0" w:type="auto"/>
          </w:tcPr>
          <w:p w:rsidR="0060290E" w:rsidRPr="00865EDD" w:rsidRDefault="00865EDD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Diversas</w:t>
            </w:r>
          </w:p>
        </w:tc>
      </w:tr>
      <w:tr w:rsidR="0060290E" w:rsidTr="0060290E">
        <w:trPr>
          <w:jc w:val="center"/>
        </w:trPr>
        <w:tc>
          <w:tcPr>
            <w:tcW w:w="0" w:type="auto"/>
          </w:tcPr>
          <w:p w:rsidR="0060290E" w:rsidRPr="00865EDD" w:rsidRDefault="00865EDD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5EDD">
              <w:rPr>
                <w:rFonts w:ascii="Arial" w:hAnsi="Arial" w:cs="Arial"/>
                <w:sz w:val="20"/>
                <w:szCs w:val="20"/>
              </w:rPr>
              <w:t>22 1.5.2.00</w:t>
            </w:r>
          </w:p>
        </w:tc>
        <w:tc>
          <w:tcPr>
            <w:tcW w:w="0" w:type="auto"/>
          </w:tcPr>
          <w:p w:rsidR="0060290E" w:rsidRPr="00865EDD" w:rsidRDefault="00865EDD" w:rsidP="006029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</w:tr>
    </w:tbl>
    <w:p w:rsidR="0060290E" w:rsidRDefault="0060290E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865EDD" w:rsidP="0060290E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WALTER PENNINCK</w:t>
      </w: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Escriturário</w:t>
      </w: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Pr="00E20C83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ARMÍNIO OSCAR SCHNEIDER</w:t>
      </w: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Contador</w:t>
      </w: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65EDD" w:rsidRDefault="00865EDD" w:rsidP="00865ED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865ED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36F1D"/>
    <w:rsid w:val="00843C4C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72805-13DE-4703-9345-B6E10B72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2019-09-18T16:30:00Z</dcterms:created>
  <dcterms:modified xsi:type="dcterms:W3CDTF">2019-09-18T16:45:00Z</dcterms:modified>
</cp:coreProperties>
</file>