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A241CA">
        <w:rPr>
          <w:rFonts w:ascii="Arial" w:hAnsi="Arial" w:cs="Arial"/>
          <w:b/>
          <w:sz w:val="20"/>
          <w:szCs w:val="20"/>
        </w:rPr>
        <w:t>2</w:t>
      </w:r>
      <w:r w:rsidR="00BF3A0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414350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241CA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414350">
        <w:rPr>
          <w:rFonts w:ascii="Arial" w:hAnsi="Arial" w:cs="Arial"/>
          <w:sz w:val="20"/>
          <w:szCs w:val="20"/>
        </w:rPr>
        <w:t xml:space="preserve">abertura de Crédito </w:t>
      </w:r>
      <w:r w:rsidR="00BF3A03">
        <w:rPr>
          <w:rFonts w:ascii="Arial" w:hAnsi="Arial" w:cs="Arial"/>
          <w:sz w:val="20"/>
          <w:szCs w:val="20"/>
        </w:rPr>
        <w:t>Especial</w:t>
      </w:r>
      <w:r w:rsidR="00A241CA">
        <w:rPr>
          <w:rFonts w:ascii="Arial" w:hAnsi="Arial" w:cs="Arial"/>
          <w:sz w:val="20"/>
          <w:szCs w:val="20"/>
        </w:rPr>
        <w:t xml:space="preserve"> para pagamento do</w:t>
      </w:r>
      <w:r w:rsidR="00843E7A">
        <w:rPr>
          <w:rFonts w:ascii="Arial" w:hAnsi="Arial" w:cs="Arial"/>
          <w:sz w:val="20"/>
          <w:szCs w:val="20"/>
        </w:rPr>
        <w:t>s</w:t>
      </w:r>
      <w:r w:rsidR="00A241CA">
        <w:rPr>
          <w:rFonts w:ascii="Arial" w:hAnsi="Arial" w:cs="Arial"/>
          <w:sz w:val="20"/>
          <w:szCs w:val="20"/>
        </w:rPr>
        <w:t xml:space="preserve"> </w:t>
      </w:r>
      <w:r w:rsidR="00843E7A">
        <w:rPr>
          <w:rFonts w:ascii="Arial" w:hAnsi="Arial" w:cs="Arial"/>
          <w:sz w:val="20"/>
          <w:szCs w:val="20"/>
        </w:rPr>
        <w:t>débitos com o Instituto Nacional de Previdência Social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FC4EC6">
        <w:rPr>
          <w:rFonts w:ascii="Arial" w:hAnsi="Arial" w:cs="Arial"/>
          <w:b/>
          <w:sz w:val="20"/>
          <w:szCs w:val="20"/>
        </w:rPr>
        <w:t>PELO § 4º DO ARTIGO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9C54BB">
        <w:rPr>
          <w:rFonts w:ascii="Arial" w:hAnsi="Arial" w:cs="Arial"/>
          <w:sz w:val="20"/>
          <w:szCs w:val="20"/>
        </w:rPr>
        <w:t>o Poder Executivo</w:t>
      </w:r>
      <w:r w:rsidR="00911B6E">
        <w:rPr>
          <w:rFonts w:ascii="Arial" w:hAnsi="Arial" w:cs="Arial"/>
          <w:sz w:val="20"/>
          <w:szCs w:val="20"/>
        </w:rPr>
        <w:t xml:space="preserve"> Municipal</w:t>
      </w:r>
      <w:r w:rsidR="00414350">
        <w:rPr>
          <w:rFonts w:ascii="Arial" w:hAnsi="Arial" w:cs="Arial"/>
          <w:sz w:val="20"/>
          <w:szCs w:val="20"/>
        </w:rPr>
        <w:t>,</w:t>
      </w:r>
      <w:r w:rsidR="0060290E">
        <w:rPr>
          <w:rFonts w:ascii="Arial" w:hAnsi="Arial" w:cs="Arial"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>autorizad</w:t>
      </w:r>
      <w:r w:rsidR="0060290E">
        <w:rPr>
          <w:rFonts w:ascii="Arial" w:hAnsi="Arial" w:cs="Arial"/>
          <w:sz w:val="20"/>
          <w:szCs w:val="20"/>
        </w:rPr>
        <w:t>o</w:t>
      </w:r>
      <w:r w:rsidR="00911B6E">
        <w:rPr>
          <w:rFonts w:ascii="Arial" w:hAnsi="Arial" w:cs="Arial"/>
          <w:sz w:val="20"/>
          <w:szCs w:val="20"/>
        </w:rPr>
        <w:t xml:space="preserve"> a </w:t>
      </w:r>
      <w:r w:rsidR="00843E7A">
        <w:rPr>
          <w:rFonts w:ascii="Arial" w:hAnsi="Arial" w:cs="Arial"/>
          <w:sz w:val="20"/>
          <w:szCs w:val="20"/>
        </w:rPr>
        <w:t xml:space="preserve">proceder </w:t>
      </w:r>
      <w:r w:rsidR="00414350">
        <w:rPr>
          <w:rFonts w:ascii="Arial" w:hAnsi="Arial" w:cs="Arial"/>
          <w:sz w:val="20"/>
          <w:szCs w:val="20"/>
        </w:rPr>
        <w:t xml:space="preserve">ao pagamento </w:t>
      </w:r>
      <w:r w:rsidR="00A241CA">
        <w:rPr>
          <w:rFonts w:ascii="Arial" w:hAnsi="Arial" w:cs="Arial"/>
          <w:sz w:val="20"/>
          <w:szCs w:val="20"/>
        </w:rPr>
        <w:t>do</w:t>
      </w:r>
      <w:r w:rsidR="00843E7A">
        <w:rPr>
          <w:rFonts w:ascii="Arial" w:hAnsi="Arial" w:cs="Arial"/>
          <w:sz w:val="20"/>
          <w:szCs w:val="20"/>
        </w:rPr>
        <w:t>s</w:t>
      </w:r>
      <w:r w:rsidR="00A241CA">
        <w:rPr>
          <w:rFonts w:ascii="Arial" w:hAnsi="Arial" w:cs="Arial"/>
          <w:sz w:val="20"/>
          <w:szCs w:val="20"/>
        </w:rPr>
        <w:t xml:space="preserve"> </w:t>
      </w:r>
      <w:r w:rsidR="00843E7A">
        <w:rPr>
          <w:rFonts w:ascii="Arial" w:hAnsi="Arial" w:cs="Arial"/>
          <w:sz w:val="20"/>
          <w:szCs w:val="20"/>
        </w:rPr>
        <w:t>débitos para com o Instituto Nacional de Previdência Social (Secretaria do I.A.P.F.S.P)</w:t>
      </w:r>
      <w:r w:rsidR="0060290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3E7A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43E7A">
        <w:rPr>
          <w:rFonts w:ascii="Arial" w:hAnsi="Arial" w:cs="Arial"/>
          <w:sz w:val="20"/>
          <w:szCs w:val="20"/>
        </w:rPr>
        <w:t xml:space="preserve">Para fazer face ao que dispõe o art. 1º desta lei, fica também o Poder Executivo Municipal autorizado a abrir, na Diretoria de Contabilidade, um crédito especial no valor de </w:t>
      </w:r>
      <w:proofErr w:type="spellStart"/>
      <w:r w:rsidR="00843E7A">
        <w:rPr>
          <w:rFonts w:ascii="Arial" w:hAnsi="Arial" w:cs="Arial"/>
          <w:sz w:val="20"/>
          <w:szCs w:val="20"/>
        </w:rPr>
        <w:t>NCr</w:t>
      </w:r>
      <w:proofErr w:type="spellEnd"/>
      <w:r w:rsidR="00843E7A">
        <w:rPr>
          <w:rFonts w:ascii="Arial" w:hAnsi="Arial" w:cs="Arial"/>
          <w:sz w:val="20"/>
          <w:szCs w:val="20"/>
        </w:rPr>
        <w:t>$ 19.595,45 (dezenove mil, quinhentos e noventa e cinco cruzeiros novos e quarenta e cinco centavos).</w:t>
      </w:r>
    </w:p>
    <w:p w:rsidR="00843E7A" w:rsidRDefault="00843E7A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843E7A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E7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 xml:space="preserve">As despesas </w:t>
      </w:r>
      <w:r>
        <w:rPr>
          <w:rFonts w:ascii="Arial" w:hAnsi="Arial" w:cs="Arial"/>
          <w:sz w:val="20"/>
          <w:szCs w:val="20"/>
        </w:rPr>
        <w:t xml:space="preserve">para fazer face a presente Lei, correrão através </w:t>
      </w:r>
      <w:r w:rsidR="0060290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Índice Técnico </w:t>
      </w:r>
      <w:r w:rsidR="0060290E">
        <w:rPr>
          <w:rFonts w:ascii="Arial" w:hAnsi="Arial" w:cs="Arial"/>
          <w:sz w:val="20"/>
          <w:szCs w:val="20"/>
        </w:rPr>
        <w:t>que fica fazendo parte integrante desta Lei.</w:t>
      </w:r>
    </w:p>
    <w:p w:rsidR="0060290E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b/>
          <w:sz w:val="20"/>
          <w:szCs w:val="20"/>
        </w:rPr>
        <w:t xml:space="preserve">Art. </w:t>
      </w:r>
      <w:r w:rsidR="00843E7A">
        <w:rPr>
          <w:rFonts w:ascii="Arial" w:hAnsi="Arial" w:cs="Arial"/>
          <w:b/>
          <w:sz w:val="20"/>
          <w:szCs w:val="20"/>
        </w:rPr>
        <w:t>4</w:t>
      </w:r>
      <w:r w:rsidRPr="0060290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14350">
        <w:rPr>
          <w:rFonts w:ascii="Arial" w:hAnsi="Arial" w:cs="Arial"/>
          <w:sz w:val="20"/>
          <w:szCs w:val="20"/>
        </w:rPr>
        <w:t>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A241CA">
        <w:rPr>
          <w:rFonts w:ascii="Arial" w:hAnsi="Arial" w:cs="Arial"/>
          <w:sz w:val="20"/>
          <w:szCs w:val="20"/>
        </w:rPr>
        <w:t>maio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Pr="0060290E" w:rsidRDefault="0060290E" w:rsidP="00602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sz w:val="20"/>
          <w:szCs w:val="20"/>
        </w:rPr>
        <w:t xml:space="preserve">ÍNDICE TÉCNICO Nº </w:t>
      </w:r>
      <w:r w:rsidR="00843E7A">
        <w:rPr>
          <w:rFonts w:ascii="Arial" w:hAnsi="Arial" w:cs="Arial"/>
          <w:sz w:val="20"/>
          <w:szCs w:val="20"/>
        </w:rPr>
        <w:t>6</w:t>
      </w:r>
    </w:p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029"/>
        <w:gridCol w:w="3477"/>
        <w:gridCol w:w="1340"/>
      </w:tblGrid>
      <w:tr w:rsidR="009278A5" w:rsidRPr="007F4B7E" w:rsidTr="003F7DC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9278A5" w:rsidRPr="00865EDD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9278A5" w:rsidRPr="00865EDD" w:rsidRDefault="009278A5" w:rsidP="00A24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Receitas </w:t>
            </w:r>
            <w:r w:rsidR="00A241CA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1.1.0.00</w:t>
            </w:r>
          </w:p>
        </w:tc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1.1.2.00</w:t>
            </w:r>
          </w:p>
        </w:tc>
        <w:tc>
          <w:tcPr>
            <w:tcW w:w="0" w:type="auto"/>
          </w:tcPr>
          <w:p w:rsidR="009278A5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278A5" w:rsidRDefault="009278A5" w:rsidP="00B35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1.1.3.00</w:t>
            </w:r>
          </w:p>
        </w:tc>
        <w:tc>
          <w:tcPr>
            <w:tcW w:w="0" w:type="auto"/>
          </w:tcPr>
          <w:p w:rsidR="009278A5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de Melhorias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Para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9278A5" w:rsidRDefault="00843E7A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19.595,45</w:t>
            </w:r>
            <w:bookmarkStart w:id="0" w:name="_GoBack"/>
            <w:bookmarkEnd w:id="0"/>
          </w:p>
        </w:tc>
      </w:tr>
    </w:tbl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865EDD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HUGO MAZZUCCA</w:t>
      </w:r>
    </w:p>
    <w:p w:rsidR="009278A5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Prefeito Municipal</w:t>
      </w:r>
    </w:p>
    <w:p w:rsidR="009278A5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865ED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DE21-46AC-4589-8D7B-103900C4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2019-09-18T17:11:00Z</dcterms:created>
  <dcterms:modified xsi:type="dcterms:W3CDTF">2019-09-18T17:19:00Z</dcterms:modified>
</cp:coreProperties>
</file>