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A241CA">
        <w:rPr>
          <w:rFonts w:ascii="Arial" w:hAnsi="Arial" w:cs="Arial"/>
          <w:b/>
          <w:sz w:val="20"/>
          <w:szCs w:val="20"/>
        </w:rPr>
        <w:t>2</w:t>
      </w:r>
      <w:r w:rsidR="00D462BA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180133">
        <w:rPr>
          <w:rFonts w:ascii="Arial" w:hAnsi="Arial" w:cs="Arial"/>
          <w:b/>
          <w:sz w:val="20"/>
          <w:szCs w:val="20"/>
        </w:rPr>
        <w:t>22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180133">
        <w:rPr>
          <w:rFonts w:ascii="Arial" w:hAnsi="Arial" w:cs="Arial"/>
          <w:b/>
          <w:sz w:val="20"/>
          <w:szCs w:val="20"/>
        </w:rPr>
        <w:t>JUNHO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10A5" w:rsidRDefault="00D462B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abertura de crédito especial no valor de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>$ 5.000,00 (cinco mil cruzeiros novos), destinados à limpeza de terrenos baldios, construção de muros e calçadas e dá outras providências</w:t>
      </w:r>
      <w:r w:rsidR="006C2F9E">
        <w:rPr>
          <w:rFonts w:ascii="Arial" w:hAnsi="Arial" w:cs="Arial"/>
          <w:sz w:val="20"/>
          <w:szCs w:val="20"/>
        </w:rPr>
        <w:t>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>SÃO PAULO, ETC</w:t>
      </w:r>
      <w:r w:rsidR="00911B6E">
        <w:rPr>
          <w:rFonts w:ascii="Arial" w:hAnsi="Arial" w:cs="Arial"/>
          <w:b/>
          <w:sz w:val="20"/>
          <w:szCs w:val="20"/>
        </w:rPr>
        <w:t>,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 USANDO DAS ATRIBUIÇÕES QUE LHE SÃO CONFERIDAS </w:t>
      </w:r>
      <w:r w:rsidR="00814336">
        <w:rPr>
          <w:rFonts w:ascii="Arial" w:hAnsi="Arial" w:cs="Arial"/>
          <w:b/>
          <w:sz w:val="20"/>
          <w:szCs w:val="20"/>
        </w:rPr>
        <w:t>POR</w:t>
      </w:r>
      <w:r w:rsidR="00FC4EC6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814336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0DA7" w:rsidRDefault="009E46C8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BA1BA2">
        <w:rPr>
          <w:rFonts w:ascii="Arial" w:hAnsi="Arial" w:cs="Arial"/>
          <w:sz w:val="20"/>
          <w:szCs w:val="20"/>
        </w:rPr>
        <w:t>Nos terrenos beneficiados com guias e sarjetas localizados na Zona Central do Município, onde não existam muros e calçadas, fica o Poder Executivo Municipal autorizado a construí-los cobrando dos seus proprietários a despesa acrescida da multa de 20% (vinte por cento) e mais 15% (quinze por cento) de taxa de administração, sem prejuízo das cominações legais</w:t>
      </w:r>
      <w:r w:rsidR="00700DA7">
        <w:rPr>
          <w:rFonts w:ascii="Arial" w:hAnsi="Arial" w:cs="Arial"/>
          <w:sz w:val="20"/>
          <w:szCs w:val="20"/>
        </w:rPr>
        <w:t>.</w:t>
      </w:r>
    </w:p>
    <w:p w:rsidR="00BA1BA2" w:rsidRDefault="00BA1BA2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1BA2" w:rsidRDefault="00BA1BA2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BA2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Para a construção de muros e calçadas de que trata este artigo, a Prefeitura Municipal expedirá, primeiramente, avisos aos proprietários de terrenos, dando o prazo de 90 (noventa) dias a contar da data do recebimento deste, para que façam a construção.</w:t>
      </w:r>
    </w:p>
    <w:p w:rsidR="00BA1BA2" w:rsidRDefault="00BA1BA2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1BA2" w:rsidRDefault="00BA1BA2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BA2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Somente a Prefeitura fará a construção, quando os proprietários não cumprirem o </w:t>
      </w:r>
      <w:r w:rsidR="00180133">
        <w:rPr>
          <w:rFonts w:ascii="Arial" w:hAnsi="Arial" w:cs="Arial"/>
          <w:sz w:val="20"/>
          <w:szCs w:val="20"/>
        </w:rPr>
        <w:t>prazo estabelecido.</w:t>
      </w:r>
    </w:p>
    <w:p w:rsidR="00180133" w:rsidRDefault="00180133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0133" w:rsidRDefault="00180133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0133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A despesa decorrente da execução deste artigo, será cobrada a critério do executivo e no máximo de 4 (quatro) prestações trimestrais ou 12 (doze) mensais.</w:t>
      </w:r>
    </w:p>
    <w:p w:rsidR="008821B4" w:rsidRDefault="008821B4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0133" w:rsidRDefault="00771FCF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180133">
        <w:rPr>
          <w:rFonts w:ascii="Arial" w:hAnsi="Arial" w:cs="Arial"/>
          <w:sz w:val="20"/>
          <w:szCs w:val="20"/>
        </w:rPr>
        <w:t>Nos terrenos beneficiados ou não com guias e sarjetas, localizados nas demais zonas do Município e que não estejam circundados de cercas ou muros, ficam os seus proprietários obrigados a mantê-los limpos e roçados.</w:t>
      </w:r>
    </w:p>
    <w:p w:rsidR="00180133" w:rsidRDefault="00180133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0133" w:rsidRDefault="00180133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0133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Aplica-se também neste caso o disposto no artigo anterior e seus parágrafos.</w:t>
      </w:r>
    </w:p>
    <w:p w:rsidR="00180133" w:rsidRDefault="00180133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0133" w:rsidRDefault="00180133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013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Poder Executivo Municipal através do decreto poderá delimitar os trechos das zonas que mais fizer necessários à urbanização da cidade.</w:t>
      </w:r>
    </w:p>
    <w:p w:rsidR="00180133" w:rsidRDefault="00180133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0133" w:rsidRDefault="00180133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013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desta Lei, correrão por conta de crédito especial, que fica o Poder Executivo autorizado a abrir, na Diretoria de Contabilidade, no valor de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>$ 5.000,00 (cinco mil cruzeiros novos) através de índice técnico que fica fazendo parte integrante desta Lei.</w:t>
      </w:r>
    </w:p>
    <w:p w:rsidR="00180133" w:rsidRDefault="00180133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180133" w:rsidP="00180133">
      <w:pPr>
        <w:tabs>
          <w:tab w:val="left" w:pos="694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0133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14546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911B6E">
        <w:rPr>
          <w:rFonts w:ascii="Arial" w:hAnsi="Arial" w:cs="Arial"/>
          <w:sz w:val="20"/>
          <w:szCs w:val="20"/>
        </w:rPr>
        <w:t>revogadas</w:t>
      </w:r>
      <w:r w:rsidR="0014546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180133">
        <w:rPr>
          <w:rFonts w:ascii="Arial" w:hAnsi="Arial" w:cs="Arial"/>
          <w:sz w:val="20"/>
          <w:szCs w:val="20"/>
        </w:rPr>
        <w:t>22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180133">
        <w:rPr>
          <w:rFonts w:ascii="Arial" w:hAnsi="Arial" w:cs="Arial"/>
          <w:sz w:val="20"/>
          <w:szCs w:val="20"/>
        </w:rPr>
        <w:t>junho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ÍNDICE TÉCNICO Nº 5</w:t>
      </w:r>
      <w:bookmarkStart w:id="0" w:name="_GoBack"/>
      <w:bookmarkEnd w:id="0"/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307"/>
        <w:gridCol w:w="2554"/>
        <w:gridCol w:w="1340"/>
      </w:tblGrid>
      <w:tr w:rsidR="00180133" w:rsidRPr="00180133" w:rsidTr="00180133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80133" w:rsidRPr="00180133" w:rsidRDefault="00180133" w:rsidP="00E20C8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801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80133" w:rsidRPr="00180133" w:rsidRDefault="00180133" w:rsidP="00E20C8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801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80133" w:rsidRPr="00180133" w:rsidRDefault="00180133" w:rsidP="00E20C8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801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Valor </w:t>
            </w:r>
            <w:proofErr w:type="spellStart"/>
            <w:r w:rsidRPr="001801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NCr</w:t>
            </w:r>
            <w:proofErr w:type="spellEnd"/>
            <w:r w:rsidRPr="001801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$</w:t>
            </w:r>
          </w:p>
        </w:tc>
      </w:tr>
      <w:tr w:rsidR="00180133" w:rsidTr="00180133">
        <w:trPr>
          <w:jc w:val="center"/>
        </w:trPr>
        <w:tc>
          <w:tcPr>
            <w:tcW w:w="0" w:type="auto"/>
          </w:tcPr>
          <w:p w:rsidR="00180133" w:rsidRDefault="00180133" w:rsidP="00E20C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1.5.0.00</w:t>
            </w:r>
          </w:p>
        </w:tc>
        <w:tc>
          <w:tcPr>
            <w:tcW w:w="0" w:type="auto"/>
          </w:tcPr>
          <w:p w:rsidR="00180133" w:rsidRDefault="00180133" w:rsidP="0018013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Receitas Diversas</w:t>
            </w:r>
          </w:p>
        </w:tc>
        <w:tc>
          <w:tcPr>
            <w:tcW w:w="0" w:type="auto"/>
          </w:tcPr>
          <w:p w:rsidR="00180133" w:rsidRDefault="00180133" w:rsidP="00E20C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80133" w:rsidTr="00180133">
        <w:trPr>
          <w:jc w:val="center"/>
        </w:trPr>
        <w:tc>
          <w:tcPr>
            <w:tcW w:w="0" w:type="auto"/>
          </w:tcPr>
          <w:p w:rsidR="00180133" w:rsidRDefault="00180133" w:rsidP="00E20C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22 1.5.2.00</w:t>
            </w:r>
          </w:p>
        </w:tc>
        <w:tc>
          <w:tcPr>
            <w:tcW w:w="0" w:type="auto"/>
          </w:tcPr>
          <w:p w:rsidR="00180133" w:rsidRDefault="00180133" w:rsidP="0018013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Cobrança da Dívida Ativa</w:t>
            </w:r>
          </w:p>
        </w:tc>
        <w:tc>
          <w:tcPr>
            <w:tcW w:w="0" w:type="auto"/>
          </w:tcPr>
          <w:p w:rsidR="00180133" w:rsidRDefault="00180133" w:rsidP="00180133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80133" w:rsidTr="00180133">
        <w:trPr>
          <w:jc w:val="center"/>
        </w:trPr>
        <w:tc>
          <w:tcPr>
            <w:tcW w:w="0" w:type="auto"/>
          </w:tcPr>
          <w:p w:rsidR="00180133" w:rsidRDefault="00180133" w:rsidP="00E20C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180133" w:rsidRDefault="00180133" w:rsidP="0018013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 sede </w:t>
            </w:r>
          </w:p>
        </w:tc>
        <w:tc>
          <w:tcPr>
            <w:tcW w:w="0" w:type="auto"/>
          </w:tcPr>
          <w:p w:rsidR="00180133" w:rsidRDefault="00180133" w:rsidP="00180133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80133" w:rsidTr="00180133">
        <w:trPr>
          <w:jc w:val="center"/>
        </w:trPr>
        <w:tc>
          <w:tcPr>
            <w:tcW w:w="0" w:type="auto"/>
          </w:tcPr>
          <w:p w:rsidR="00180133" w:rsidRDefault="00180133" w:rsidP="00E20C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180133" w:rsidRDefault="00180133" w:rsidP="0018013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Previsão de Excesso</w:t>
            </w:r>
          </w:p>
        </w:tc>
        <w:tc>
          <w:tcPr>
            <w:tcW w:w="0" w:type="auto"/>
          </w:tcPr>
          <w:p w:rsidR="00180133" w:rsidRDefault="00180133" w:rsidP="00180133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5.000,00</w:t>
            </w:r>
          </w:p>
        </w:tc>
      </w:tr>
      <w:tr w:rsidR="00180133" w:rsidTr="00180133">
        <w:trPr>
          <w:jc w:val="center"/>
        </w:trPr>
        <w:tc>
          <w:tcPr>
            <w:tcW w:w="0" w:type="auto"/>
          </w:tcPr>
          <w:p w:rsidR="00180133" w:rsidRDefault="00180133" w:rsidP="00E20C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180133" w:rsidRDefault="00180133" w:rsidP="0018013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180133" w:rsidRDefault="00180133" w:rsidP="00180133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5.000,00</w:t>
            </w:r>
          </w:p>
        </w:tc>
      </w:tr>
    </w:tbl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ind w:firstLine="450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Prefeitura Municipal de Ferraz de Vasconcelos, em 22 de junho de 1967.</w:t>
      </w:r>
    </w:p>
    <w:p w:rsidR="00180133" w:rsidRDefault="00180133" w:rsidP="00180133">
      <w:pPr>
        <w:spacing w:after="0" w:line="240" w:lineRule="auto"/>
        <w:ind w:firstLine="450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ind w:firstLine="450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180133" w:rsidRDefault="00180133" w:rsidP="001801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80133" w:rsidRPr="00E20C83" w:rsidRDefault="00180133" w:rsidP="00180133">
      <w:pPr>
        <w:spacing w:after="0" w:line="240" w:lineRule="auto"/>
        <w:ind w:firstLine="450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B4" w:rsidRDefault="008821B4" w:rsidP="009243B3">
      <w:pPr>
        <w:spacing w:after="0" w:line="240" w:lineRule="auto"/>
      </w:pPr>
      <w:r>
        <w:separator/>
      </w:r>
    </w:p>
  </w:endnote>
  <w:end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B4" w:rsidRDefault="008821B4" w:rsidP="009243B3">
      <w:pPr>
        <w:spacing w:after="0" w:line="240" w:lineRule="auto"/>
      </w:pPr>
      <w:r>
        <w:separator/>
      </w:r>
    </w:p>
  </w:footnote>
  <w:foot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B4" w:rsidRDefault="008821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0133"/>
    <w:rsid w:val="001820F7"/>
    <w:rsid w:val="00190A47"/>
    <w:rsid w:val="00192633"/>
    <w:rsid w:val="001A4AFD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5CE5"/>
    <w:rsid w:val="003E444A"/>
    <w:rsid w:val="003F0836"/>
    <w:rsid w:val="003F43ED"/>
    <w:rsid w:val="003F62CA"/>
    <w:rsid w:val="00405904"/>
    <w:rsid w:val="00414350"/>
    <w:rsid w:val="00426DFB"/>
    <w:rsid w:val="00434E2A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7812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9673A"/>
    <w:rsid w:val="006B1D0F"/>
    <w:rsid w:val="006B5C90"/>
    <w:rsid w:val="006C2F9E"/>
    <w:rsid w:val="006E3C44"/>
    <w:rsid w:val="006F067C"/>
    <w:rsid w:val="006F588B"/>
    <w:rsid w:val="00700DA7"/>
    <w:rsid w:val="0070618F"/>
    <w:rsid w:val="0074335E"/>
    <w:rsid w:val="007456CD"/>
    <w:rsid w:val="00752ABB"/>
    <w:rsid w:val="00757A3F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F76"/>
    <w:rsid w:val="00865EDD"/>
    <w:rsid w:val="00871A26"/>
    <w:rsid w:val="008821B4"/>
    <w:rsid w:val="008833D7"/>
    <w:rsid w:val="00891D31"/>
    <w:rsid w:val="00894C9D"/>
    <w:rsid w:val="008D100D"/>
    <w:rsid w:val="008D6C23"/>
    <w:rsid w:val="008E5DB0"/>
    <w:rsid w:val="00902438"/>
    <w:rsid w:val="00910CCF"/>
    <w:rsid w:val="00911B6E"/>
    <w:rsid w:val="00914A25"/>
    <w:rsid w:val="009165B4"/>
    <w:rsid w:val="009243B3"/>
    <w:rsid w:val="009278A5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5503"/>
    <w:rsid w:val="00B364AD"/>
    <w:rsid w:val="00B40BBF"/>
    <w:rsid w:val="00B54195"/>
    <w:rsid w:val="00B55C56"/>
    <w:rsid w:val="00B65B82"/>
    <w:rsid w:val="00BA1BA2"/>
    <w:rsid w:val="00BA423F"/>
    <w:rsid w:val="00BA452B"/>
    <w:rsid w:val="00BA72B8"/>
    <w:rsid w:val="00BB2B38"/>
    <w:rsid w:val="00BB4C8C"/>
    <w:rsid w:val="00BD1C13"/>
    <w:rsid w:val="00BE5BD6"/>
    <w:rsid w:val="00BE68C4"/>
    <w:rsid w:val="00BF0AC9"/>
    <w:rsid w:val="00BF3A03"/>
    <w:rsid w:val="00C154C0"/>
    <w:rsid w:val="00C27B9F"/>
    <w:rsid w:val="00C43C84"/>
    <w:rsid w:val="00C4518B"/>
    <w:rsid w:val="00C50F18"/>
    <w:rsid w:val="00C62F95"/>
    <w:rsid w:val="00C76D02"/>
    <w:rsid w:val="00CA1503"/>
    <w:rsid w:val="00CB7252"/>
    <w:rsid w:val="00CC6307"/>
    <w:rsid w:val="00CD49BB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62BA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E66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68BB7E1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8CCD9-24CD-4785-89A3-AF5462BE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2019-09-18T17:45:00Z</dcterms:created>
  <dcterms:modified xsi:type="dcterms:W3CDTF">2019-09-18T18:15:00Z</dcterms:modified>
</cp:coreProperties>
</file>