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477219">
        <w:rPr>
          <w:rFonts w:ascii="Arial" w:hAnsi="Arial" w:cs="Arial"/>
          <w:b/>
          <w:sz w:val="20"/>
          <w:szCs w:val="20"/>
        </w:rPr>
        <w:t>4</w:t>
      </w:r>
      <w:r w:rsidR="005A0E9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C94877">
        <w:rPr>
          <w:rFonts w:ascii="Arial" w:hAnsi="Arial" w:cs="Arial"/>
          <w:b/>
          <w:sz w:val="20"/>
          <w:szCs w:val="20"/>
        </w:rPr>
        <w:t>1º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C94877">
        <w:rPr>
          <w:rFonts w:ascii="Arial" w:hAnsi="Arial" w:cs="Arial"/>
          <w:b/>
          <w:sz w:val="20"/>
          <w:szCs w:val="20"/>
        </w:rPr>
        <w:t>SETEMBRO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2D01C2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D01C2">
        <w:rPr>
          <w:rFonts w:ascii="Arial" w:hAnsi="Arial" w:cs="Arial"/>
          <w:sz w:val="20"/>
          <w:szCs w:val="20"/>
        </w:rPr>
        <w:t xml:space="preserve">Dispõe sobre </w:t>
      </w:r>
      <w:r w:rsidR="005A0E95">
        <w:rPr>
          <w:rFonts w:ascii="Arial" w:hAnsi="Arial" w:cs="Arial"/>
          <w:sz w:val="20"/>
          <w:szCs w:val="20"/>
        </w:rPr>
        <w:t>aumento de vencimentos ao funcionalismo municipal</w:t>
      </w:r>
      <w:r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7D3B" w:rsidRPr="00187D3B" w:rsidRDefault="009E46C8" w:rsidP="00F55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Fica </w:t>
      </w:r>
      <w:r w:rsidR="005A0E95">
        <w:rPr>
          <w:rFonts w:ascii="Arial" w:hAnsi="Arial" w:cs="Arial"/>
          <w:sz w:val="20"/>
          <w:szCs w:val="20"/>
        </w:rPr>
        <w:t>concedido a todos os Servidores Municipais de Ferraz de Vasconcelos, um aumento de 20% (vinte por cento) sobre os atuais vencimentos</w:t>
      </w:r>
      <w:r w:rsidR="002D01C2">
        <w:rPr>
          <w:rFonts w:ascii="Arial" w:hAnsi="Arial" w:cs="Arial"/>
          <w:sz w:val="20"/>
          <w:szCs w:val="20"/>
        </w:rPr>
        <w:t xml:space="preserve">. </w:t>
      </w:r>
    </w:p>
    <w:p w:rsidR="00187D3B" w:rsidRDefault="00187D3B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7F64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5A0E95">
        <w:rPr>
          <w:rFonts w:ascii="Arial" w:hAnsi="Arial" w:cs="Arial"/>
          <w:sz w:val="20"/>
          <w:szCs w:val="20"/>
        </w:rPr>
        <w:t>As despesas decorrentes da presente Lei, correrão por conta de verba própria consignada no orçamento vigente, suplementadas se necessário</w:t>
      </w:r>
      <w:r w:rsidR="00C27F64">
        <w:rPr>
          <w:rFonts w:ascii="Arial" w:hAnsi="Arial" w:cs="Arial"/>
          <w:sz w:val="20"/>
          <w:szCs w:val="20"/>
        </w:rPr>
        <w:t>.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0E95" w:rsidRDefault="00C27F64" w:rsidP="004772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5A0E95">
        <w:rPr>
          <w:rFonts w:ascii="Arial" w:hAnsi="Arial" w:cs="Arial"/>
          <w:sz w:val="20"/>
          <w:szCs w:val="20"/>
        </w:rPr>
        <w:t>retroagindo seus efeitos a data de 1º de agosto de 1967.</w:t>
      </w:r>
    </w:p>
    <w:p w:rsidR="005A0E95" w:rsidRDefault="005A0E95" w:rsidP="004772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5A0E95" w:rsidP="004772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0E9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477219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67726">
        <w:rPr>
          <w:rFonts w:ascii="Arial" w:hAnsi="Arial" w:cs="Arial"/>
          <w:sz w:val="20"/>
          <w:szCs w:val="20"/>
        </w:rPr>
        <w:t>1º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367726">
        <w:rPr>
          <w:rFonts w:ascii="Arial" w:hAnsi="Arial" w:cs="Arial"/>
          <w:sz w:val="20"/>
          <w:szCs w:val="20"/>
        </w:rPr>
        <w:t>setembro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27F64"/>
    <w:rsid w:val="00C43C84"/>
    <w:rsid w:val="00C4518B"/>
    <w:rsid w:val="00C457B7"/>
    <w:rsid w:val="00C50F18"/>
    <w:rsid w:val="00C62F95"/>
    <w:rsid w:val="00C76D02"/>
    <w:rsid w:val="00C81828"/>
    <w:rsid w:val="00C92FE0"/>
    <w:rsid w:val="00C94877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45026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2A6B1AE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7E25-B9A1-4D12-9FDD-D2BD8953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2019-09-18T20:57:00Z</dcterms:created>
  <dcterms:modified xsi:type="dcterms:W3CDTF">2019-09-19T12:56:00Z</dcterms:modified>
</cp:coreProperties>
</file>