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E02C49">
        <w:rPr>
          <w:rFonts w:ascii="Arial" w:hAnsi="Arial" w:cs="Arial"/>
          <w:b/>
          <w:sz w:val="20"/>
          <w:szCs w:val="20"/>
        </w:rPr>
        <w:t>72</w:t>
      </w:r>
      <w:r w:rsidR="00435818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02C49">
        <w:rPr>
          <w:rFonts w:ascii="Arial" w:hAnsi="Arial" w:cs="Arial"/>
          <w:b/>
          <w:sz w:val="20"/>
          <w:szCs w:val="20"/>
        </w:rPr>
        <w:t>08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D642CF">
        <w:rPr>
          <w:rFonts w:ascii="Arial" w:hAnsi="Arial" w:cs="Arial"/>
          <w:b/>
          <w:sz w:val="20"/>
          <w:szCs w:val="20"/>
        </w:rPr>
        <w:t>JU</w:t>
      </w:r>
      <w:r w:rsidR="00E02C49">
        <w:rPr>
          <w:rFonts w:ascii="Arial" w:hAnsi="Arial" w:cs="Arial"/>
          <w:b/>
          <w:sz w:val="20"/>
          <w:szCs w:val="20"/>
        </w:rPr>
        <w:t>L</w:t>
      </w:r>
      <w:r w:rsidR="00D642CF">
        <w:rPr>
          <w:rFonts w:ascii="Arial" w:hAnsi="Arial" w:cs="Arial"/>
          <w:b/>
          <w:sz w:val="20"/>
          <w:szCs w:val="20"/>
        </w:rPr>
        <w:t>HO</w:t>
      </w:r>
      <w:r w:rsidR="00275683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275683">
        <w:rPr>
          <w:rFonts w:ascii="Arial" w:hAnsi="Arial" w:cs="Arial"/>
          <w:b/>
          <w:sz w:val="20"/>
          <w:szCs w:val="20"/>
        </w:rPr>
        <w:t>1969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3581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desincorporação da classe dos bens do uso comum do povo e doação de terreno à Fundação Municipal de Cultura e Esportes</w:t>
      </w:r>
      <w:r w:rsidR="009546A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DC7E9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DO MUNICÍPIO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</w:p>
    <w:p w:rsidR="00F5511F" w:rsidRDefault="00F5511F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275683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SABER QUE A CÂMARA </w:t>
      </w:r>
      <w:r w:rsidR="00A72B54">
        <w:rPr>
          <w:rFonts w:ascii="Arial" w:hAnsi="Arial" w:cs="Arial"/>
          <w:sz w:val="20"/>
          <w:szCs w:val="20"/>
        </w:rPr>
        <w:t>DECRETA</w:t>
      </w:r>
      <w:r>
        <w:rPr>
          <w:rFonts w:ascii="Arial" w:hAnsi="Arial" w:cs="Arial"/>
          <w:sz w:val="20"/>
          <w:szCs w:val="20"/>
        </w:rPr>
        <w:t xml:space="preserve"> </w:t>
      </w:r>
      <w:r w:rsidR="00275683">
        <w:rPr>
          <w:rFonts w:ascii="Arial" w:hAnsi="Arial" w:cs="Arial"/>
          <w:sz w:val="20"/>
          <w:szCs w:val="20"/>
        </w:rPr>
        <w:t>E ELE</w:t>
      </w:r>
      <w:r>
        <w:rPr>
          <w:rFonts w:ascii="Arial" w:hAnsi="Arial" w:cs="Arial"/>
          <w:sz w:val="20"/>
          <w:szCs w:val="20"/>
        </w:rPr>
        <w:t xml:space="preserve"> </w:t>
      </w:r>
      <w:r w:rsidR="00127A68" w:rsidRPr="00127A68">
        <w:rPr>
          <w:rFonts w:ascii="Arial" w:hAnsi="Arial" w:cs="Arial"/>
          <w:sz w:val="20"/>
          <w:szCs w:val="20"/>
        </w:rPr>
        <w:t>SAN</w:t>
      </w:r>
      <w:r w:rsidR="00127A68">
        <w:rPr>
          <w:rFonts w:ascii="Arial" w:hAnsi="Arial" w:cs="Arial"/>
          <w:sz w:val="20"/>
          <w:szCs w:val="20"/>
        </w:rPr>
        <w:t>CION</w:t>
      </w:r>
      <w:r w:rsidR="00275683">
        <w:rPr>
          <w:rFonts w:ascii="Arial" w:hAnsi="Arial" w:cs="Arial"/>
          <w:sz w:val="20"/>
          <w:szCs w:val="20"/>
        </w:rPr>
        <w:t>A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 w:rsidR="00275683">
        <w:rPr>
          <w:rFonts w:ascii="Arial" w:hAnsi="Arial" w:cs="Arial"/>
          <w:sz w:val="20"/>
          <w:szCs w:val="20"/>
        </w:rPr>
        <w:t>A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02C49" w:rsidRDefault="009E46C8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35818">
        <w:rPr>
          <w:rFonts w:ascii="Arial" w:hAnsi="Arial" w:cs="Arial"/>
          <w:sz w:val="20"/>
          <w:szCs w:val="20"/>
        </w:rPr>
        <w:t>Fica desincorporada da classe dos bens de uso comum do povo e transferida para a dos bens patrimoniais do Município, a área de terra situada nesta cidade e denominada Praça Lauro Müller e posteriormente, Parque Infantil “</w:t>
      </w:r>
      <w:proofErr w:type="spellStart"/>
      <w:r w:rsidR="00435818">
        <w:rPr>
          <w:rFonts w:ascii="Arial" w:hAnsi="Arial" w:cs="Arial"/>
          <w:sz w:val="20"/>
          <w:szCs w:val="20"/>
        </w:rPr>
        <w:t>Derville</w:t>
      </w:r>
      <w:proofErr w:type="spellEnd"/>
      <w:r w:rsidR="0043581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35818">
        <w:rPr>
          <w:rFonts w:ascii="Arial" w:hAnsi="Arial" w:cs="Arial"/>
          <w:sz w:val="20"/>
          <w:szCs w:val="20"/>
        </w:rPr>
        <w:t>Alegretti</w:t>
      </w:r>
      <w:proofErr w:type="spellEnd"/>
      <w:r w:rsidR="00435818">
        <w:rPr>
          <w:rFonts w:ascii="Arial" w:hAnsi="Arial" w:cs="Arial"/>
          <w:sz w:val="20"/>
          <w:szCs w:val="20"/>
        </w:rPr>
        <w:t xml:space="preserve">”, a saber: uma </w:t>
      </w:r>
      <w:r w:rsidR="003A2401">
        <w:rPr>
          <w:rFonts w:ascii="Arial" w:hAnsi="Arial" w:cs="Arial"/>
          <w:sz w:val="20"/>
          <w:szCs w:val="20"/>
        </w:rPr>
        <w:t>gleba encerrando área total de 5.878,13 m², medindo 65 m na extensão da Av. D. Pedro II; confina com a Cia. Dourados, onde mede 25,20 m com a Av. Brasil, na extensão de 59,58 m; com o córrego da Piscina, na extensão de 64,30 m; com a propriedade municipal, onde mede 24,35 m e finalmente, com a sociedade Amigos de Ferraz de Vasconcelos, na extensão de 36 m, tudo conforme croquis, limites e confrontações em anexo, que fazem parte integrante desta Lei.</w:t>
      </w:r>
    </w:p>
    <w:p w:rsidR="003A2401" w:rsidRDefault="003A2401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2401" w:rsidRDefault="003A2401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>
        <w:rPr>
          <w:rFonts w:ascii="Arial" w:hAnsi="Arial" w:cs="Arial"/>
          <w:sz w:val="20"/>
          <w:szCs w:val="20"/>
        </w:rPr>
        <w:t>Fica a Prefeitura Municipal autorizada a doar, à Fundação Municipal de Cultura e Esportes, criada pela Lei nº 675/68, a área de terra acima desincorporada e mais a desapropriada da Sociedade Amigos de Ferraz de Vasconcelos, pelo Decreto nº 942/68 e correspondente ao lote 1-C, da quadra 49, que encerra área total de 365 m².</w:t>
      </w:r>
    </w:p>
    <w:p w:rsidR="003A2401" w:rsidRDefault="003A2401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2401" w:rsidRPr="003A2401" w:rsidRDefault="003A2401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>
        <w:rPr>
          <w:rFonts w:ascii="Arial" w:hAnsi="Arial" w:cs="Arial"/>
          <w:sz w:val="20"/>
          <w:szCs w:val="20"/>
        </w:rPr>
        <w:t xml:space="preserve">Fica igualmente autorizada </w:t>
      </w:r>
      <w:proofErr w:type="gramStart"/>
      <w:r>
        <w:rPr>
          <w:rFonts w:ascii="Arial" w:hAnsi="Arial" w:cs="Arial"/>
          <w:sz w:val="20"/>
          <w:szCs w:val="20"/>
        </w:rPr>
        <w:t>a</w:t>
      </w:r>
      <w:proofErr w:type="gramEnd"/>
      <w:r>
        <w:rPr>
          <w:rFonts w:ascii="Arial" w:hAnsi="Arial" w:cs="Arial"/>
          <w:sz w:val="20"/>
          <w:szCs w:val="20"/>
        </w:rPr>
        <w:t xml:space="preserve"> doação de todas as benfeitoras, acessórios constantes nas referidas áreas.</w:t>
      </w:r>
    </w:p>
    <w:p w:rsidR="00A1101B" w:rsidRDefault="00A1101B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445F" w:rsidRPr="002C445F" w:rsidRDefault="005E2A39" w:rsidP="0046510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3A2401">
        <w:rPr>
          <w:rFonts w:ascii="Arial" w:hAnsi="Arial" w:cs="Arial"/>
          <w:b/>
          <w:sz w:val="20"/>
          <w:szCs w:val="20"/>
        </w:rPr>
        <w:t>4</w:t>
      </w:r>
      <w:r w:rsidR="001F3978">
        <w:rPr>
          <w:rFonts w:ascii="Arial" w:hAnsi="Arial" w:cs="Arial"/>
          <w:b/>
          <w:sz w:val="20"/>
          <w:szCs w:val="20"/>
        </w:rPr>
        <w:t>º</w:t>
      </w:r>
      <w:r w:rsidR="001F3978">
        <w:rPr>
          <w:rFonts w:ascii="Arial" w:hAnsi="Arial" w:cs="Arial"/>
          <w:sz w:val="20"/>
          <w:szCs w:val="20"/>
        </w:rPr>
        <w:t xml:space="preserve"> </w:t>
      </w:r>
      <w:r w:rsidR="00465108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r w:rsidR="00A1101B">
        <w:rPr>
          <w:rFonts w:ascii="Arial" w:hAnsi="Arial" w:cs="Arial"/>
          <w:sz w:val="20"/>
          <w:szCs w:val="20"/>
        </w:rPr>
        <w:t>revo</w:t>
      </w:r>
      <w:r w:rsidR="00704B3E">
        <w:rPr>
          <w:rFonts w:ascii="Arial" w:hAnsi="Arial" w:cs="Arial"/>
          <w:sz w:val="20"/>
          <w:szCs w:val="20"/>
        </w:rPr>
        <w:t>g</w:t>
      </w:r>
      <w:bookmarkStart w:id="0" w:name="_GoBack"/>
      <w:bookmarkEnd w:id="0"/>
      <w:r w:rsidR="00A1101B">
        <w:rPr>
          <w:rFonts w:ascii="Arial" w:hAnsi="Arial" w:cs="Arial"/>
          <w:sz w:val="20"/>
          <w:szCs w:val="20"/>
        </w:rPr>
        <w:t>adas 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E279E9" w:rsidRDefault="00E279E9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7664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E02C49">
        <w:rPr>
          <w:rFonts w:ascii="Arial" w:hAnsi="Arial" w:cs="Arial"/>
          <w:sz w:val="20"/>
          <w:szCs w:val="20"/>
        </w:rPr>
        <w:t>08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E02C49">
        <w:rPr>
          <w:rFonts w:ascii="Arial" w:hAnsi="Arial" w:cs="Arial"/>
          <w:sz w:val="20"/>
          <w:szCs w:val="20"/>
        </w:rPr>
        <w:t>jul</w:t>
      </w:r>
      <w:r w:rsidR="00A1101B">
        <w:rPr>
          <w:rFonts w:ascii="Arial" w:hAnsi="Arial" w:cs="Arial"/>
          <w:sz w:val="20"/>
          <w:szCs w:val="20"/>
        </w:rPr>
        <w:t>ho</w:t>
      </w:r>
      <w:r>
        <w:rPr>
          <w:rFonts w:ascii="Arial" w:hAnsi="Arial" w:cs="Arial"/>
          <w:sz w:val="20"/>
          <w:szCs w:val="20"/>
        </w:rPr>
        <w:t xml:space="preserve"> de 1969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27568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275683">
        <w:rPr>
          <w:rFonts w:ascii="Arial" w:hAnsi="Arial" w:cs="Arial"/>
          <w:sz w:val="20"/>
          <w:szCs w:val="20"/>
        </w:rPr>
        <w:t>na Secretaria do Expediente e publicada na Portaria Municipal</w:t>
      </w:r>
      <w:r w:rsidR="00127A68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7568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CELIA AUGUSTA DE ARAUJO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818" w:rsidRDefault="00435818" w:rsidP="009243B3">
      <w:pPr>
        <w:spacing w:after="0" w:line="240" w:lineRule="auto"/>
      </w:pPr>
      <w:r>
        <w:separator/>
      </w:r>
    </w:p>
  </w:endnote>
  <w:endnote w:type="continuationSeparator" w:id="0">
    <w:p w:rsidR="00435818" w:rsidRDefault="0043581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818" w:rsidRDefault="00435818" w:rsidP="009243B3">
      <w:pPr>
        <w:spacing w:after="0" w:line="240" w:lineRule="auto"/>
      </w:pPr>
      <w:r>
        <w:separator/>
      </w:r>
    </w:p>
  </w:footnote>
  <w:footnote w:type="continuationSeparator" w:id="0">
    <w:p w:rsidR="00435818" w:rsidRDefault="0043581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818" w:rsidRDefault="0043581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53AB8"/>
    <w:rsid w:val="000A1EE8"/>
    <w:rsid w:val="000B02F1"/>
    <w:rsid w:val="000B2517"/>
    <w:rsid w:val="000B28A3"/>
    <w:rsid w:val="000B29EE"/>
    <w:rsid w:val="000E00AA"/>
    <w:rsid w:val="00113709"/>
    <w:rsid w:val="00127A68"/>
    <w:rsid w:val="00132801"/>
    <w:rsid w:val="00146E2E"/>
    <w:rsid w:val="00156962"/>
    <w:rsid w:val="0016325F"/>
    <w:rsid w:val="00176CFF"/>
    <w:rsid w:val="00184413"/>
    <w:rsid w:val="00190A47"/>
    <w:rsid w:val="00192633"/>
    <w:rsid w:val="001A3858"/>
    <w:rsid w:val="001B492E"/>
    <w:rsid w:val="001D7561"/>
    <w:rsid w:val="001E4A05"/>
    <w:rsid w:val="001F2E46"/>
    <w:rsid w:val="001F3978"/>
    <w:rsid w:val="001F6BAB"/>
    <w:rsid w:val="0022488B"/>
    <w:rsid w:val="00275683"/>
    <w:rsid w:val="00285F07"/>
    <w:rsid w:val="002C01CD"/>
    <w:rsid w:val="002C445F"/>
    <w:rsid w:val="003120A0"/>
    <w:rsid w:val="00332227"/>
    <w:rsid w:val="00341B83"/>
    <w:rsid w:val="0035404A"/>
    <w:rsid w:val="00370AEF"/>
    <w:rsid w:val="00376D2A"/>
    <w:rsid w:val="003A2401"/>
    <w:rsid w:val="003B105D"/>
    <w:rsid w:val="003C7012"/>
    <w:rsid w:val="003D44BF"/>
    <w:rsid w:val="003E54CC"/>
    <w:rsid w:val="003F43ED"/>
    <w:rsid w:val="003F62CA"/>
    <w:rsid w:val="00405904"/>
    <w:rsid w:val="00435818"/>
    <w:rsid w:val="00444A18"/>
    <w:rsid w:val="00461FC9"/>
    <w:rsid w:val="00465108"/>
    <w:rsid w:val="00476057"/>
    <w:rsid w:val="0048607F"/>
    <w:rsid w:val="004B29E0"/>
    <w:rsid w:val="004B6F0C"/>
    <w:rsid w:val="004C63FC"/>
    <w:rsid w:val="00515BFA"/>
    <w:rsid w:val="005309A5"/>
    <w:rsid w:val="00564F52"/>
    <w:rsid w:val="0057137F"/>
    <w:rsid w:val="00575E9E"/>
    <w:rsid w:val="00577113"/>
    <w:rsid w:val="00587812"/>
    <w:rsid w:val="005E2A39"/>
    <w:rsid w:val="00680328"/>
    <w:rsid w:val="0069673A"/>
    <w:rsid w:val="006B5C90"/>
    <w:rsid w:val="00704B3E"/>
    <w:rsid w:val="007664A3"/>
    <w:rsid w:val="00785164"/>
    <w:rsid w:val="007A332D"/>
    <w:rsid w:val="007D386D"/>
    <w:rsid w:val="007D531A"/>
    <w:rsid w:val="007E7A3C"/>
    <w:rsid w:val="007F01F7"/>
    <w:rsid w:val="007F478B"/>
    <w:rsid w:val="007F5C20"/>
    <w:rsid w:val="00843C4C"/>
    <w:rsid w:val="00852F76"/>
    <w:rsid w:val="00871A26"/>
    <w:rsid w:val="008D100D"/>
    <w:rsid w:val="008D6C23"/>
    <w:rsid w:val="008E5DB0"/>
    <w:rsid w:val="00902438"/>
    <w:rsid w:val="00910CCF"/>
    <w:rsid w:val="009165B4"/>
    <w:rsid w:val="009243B3"/>
    <w:rsid w:val="009546A3"/>
    <w:rsid w:val="00960F2D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101B"/>
    <w:rsid w:val="00A15F81"/>
    <w:rsid w:val="00A1608E"/>
    <w:rsid w:val="00A2086E"/>
    <w:rsid w:val="00A32790"/>
    <w:rsid w:val="00A72B54"/>
    <w:rsid w:val="00A76E24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6358F"/>
    <w:rsid w:val="00B937A5"/>
    <w:rsid w:val="00BA452B"/>
    <w:rsid w:val="00BB2B38"/>
    <w:rsid w:val="00BE5BD6"/>
    <w:rsid w:val="00C2650F"/>
    <w:rsid w:val="00C27B9F"/>
    <w:rsid w:val="00C43C84"/>
    <w:rsid w:val="00C50F18"/>
    <w:rsid w:val="00C62F95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642CF"/>
    <w:rsid w:val="00D7651E"/>
    <w:rsid w:val="00D77134"/>
    <w:rsid w:val="00DC22C1"/>
    <w:rsid w:val="00DC7E92"/>
    <w:rsid w:val="00DD2D2A"/>
    <w:rsid w:val="00DE49C3"/>
    <w:rsid w:val="00DE556B"/>
    <w:rsid w:val="00DF5661"/>
    <w:rsid w:val="00E02C49"/>
    <w:rsid w:val="00E14E9E"/>
    <w:rsid w:val="00E20257"/>
    <w:rsid w:val="00E279E9"/>
    <w:rsid w:val="00E715BD"/>
    <w:rsid w:val="00E71F57"/>
    <w:rsid w:val="00F1571E"/>
    <w:rsid w:val="00F34289"/>
    <w:rsid w:val="00F47E78"/>
    <w:rsid w:val="00F5511F"/>
    <w:rsid w:val="00F73FB9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2019-04-09T14:56:00Z</dcterms:created>
  <dcterms:modified xsi:type="dcterms:W3CDTF">2019-04-09T20:17:00Z</dcterms:modified>
</cp:coreProperties>
</file>