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A622C">
        <w:rPr>
          <w:rFonts w:ascii="Arial" w:hAnsi="Arial" w:cs="Arial"/>
          <w:b/>
          <w:sz w:val="20"/>
          <w:szCs w:val="20"/>
        </w:rPr>
        <w:t>732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A622C">
        <w:rPr>
          <w:rFonts w:ascii="Arial" w:hAnsi="Arial" w:cs="Arial"/>
          <w:b/>
          <w:sz w:val="20"/>
          <w:szCs w:val="20"/>
        </w:rPr>
        <w:t>23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B3576">
        <w:rPr>
          <w:rFonts w:ascii="Arial" w:hAnsi="Arial" w:cs="Arial"/>
          <w:b/>
          <w:sz w:val="20"/>
          <w:szCs w:val="20"/>
        </w:rPr>
        <w:t>OUTUBRO</w:t>
      </w:r>
      <w:r w:rsidR="00275683">
        <w:rPr>
          <w:rFonts w:ascii="Arial" w:hAnsi="Arial" w:cs="Arial"/>
          <w:b/>
          <w:sz w:val="20"/>
          <w:szCs w:val="20"/>
        </w:rPr>
        <w:t xml:space="preserve"> DE 1969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B35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A622C">
        <w:rPr>
          <w:rFonts w:ascii="Arial" w:hAnsi="Arial" w:cs="Arial"/>
          <w:sz w:val="20"/>
          <w:szCs w:val="20"/>
        </w:rPr>
        <w:t>declaração de utilidade pública e dá outras providências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9A622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DECRETA E ELE PROMULGA A SEGUINTE LEI,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622C">
        <w:rPr>
          <w:rFonts w:ascii="Arial" w:hAnsi="Arial" w:cs="Arial"/>
          <w:sz w:val="20"/>
          <w:szCs w:val="20"/>
        </w:rPr>
        <w:t xml:space="preserve">Fica considerada de utilidade pública, a área de terra que </w:t>
      </w:r>
      <w:r w:rsidR="00F94756">
        <w:rPr>
          <w:rFonts w:ascii="Arial" w:hAnsi="Arial" w:cs="Arial"/>
          <w:sz w:val="20"/>
          <w:szCs w:val="20"/>
        </w:rPr>
        <w:t>especifica</w:t>
      </w:r>
      <w:r w:rsidR="00C24892">
        <w:rPr>
          <w:rFonts w:ascii="Arial" w:hAnsi="Arial" w:cs="Arial"/>
          <w:sz w:val="20"/>
          <w:szCs w:val="20"/>
        </w:rPr>
        <w:t>.</w:t>
      </w: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9A622C">
        <w:rPr>
          <w:rFonts w:ascii="Arial" w:hAnsi="Arial" w:cs="Arial"/>
          <w:sz w:val="20"/>
          <w:szCs w:val="20"/>
        </w:rPr>
        <w:t>Hum (1) terreno sem benfeitoria, sito à Avenida Brasil, esquina com a Rua Osório Duq</w:t>
      </w:r>
      <w:r w:rsidR="001E218F">
        <w:rPr>
          <w:rFonts w:ascii="Arial" w:hAnsi="Arial" w:cs="Arial"/>
          <w:sz w:val="20"/>
          <w:szCs w:val="20"/>
        </w:rPr>
        <w:t xml:space="preserve">ue Estrada, de propriedade do Senhor </w:t>
      </w:r>
      <w:proofErr w:type="spellStart"/>
      <w:r w:rsidR="001E218F">
        <w:rPr>
          <w:rFonts w:ascii="Arial" w:hAnsi="Arial" w:cs="Arial"/>
          <w:sz w:val="20"/>
          <w:szCs w:val="20"/>
        </w:rPr>
        <w:t>Toufie</w:t>
      </w:r>
      <w:proofErr w:type="spellEnd"/>
      <w:r w:rsidR="009A62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622C">
        <w:rPr>
          <w:rFonts w:ascii="Arial" w:hAnsi="Arial" w:cs="Arial"/>
          <w:sz w:val="20"/>
          <w:szCs w:val="20"/>
        </w:rPr>
        <w:t>Jan</w:t>
      </w:r>
      <w:r w:rsidR="001E218F">
        <w:rPr>
          <w:rFonts w:ascii="Arial" w:hAnsi="Arial" w:cs="Arial"/>
          <w:sz w:val="20"/>
          <w:szCs w:val="20"/>
        </w:rPr>
        <w:t>az</w:t>
      </w:r>
      <w:proofErr w:type="spellEnd"/>
      <w:r w:rsidR="009A62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622C">
        <w:rPr>
          <w:rFonts w:ascii="Arial" w:hAnsi="Arial" w:cs="Arial"/>
          <w:sz w:val="20"/>
          <w:szCs w:val="20"/>
        </w:rPr>
        <w:t>Harati</w:t>
      </w:r>
      <w:proofErr w:type="spellEnd"/>
      <w:r w:rsidR="009A622C">
        <w:rPr>
          <w:rFonts w:ascii="Arial" w:hAnsi="Arial" w:cs="Arial"/>
          <w:sz w:val="20"/>
          <w:szCs w:val="20"/>
        </w:rPr>
        <w:t>, tendo as seguintes con</w:t>
      </w:r>
      <w:r w:rsidR="001E218F">
        <w:rPr>
          <w:rFonts w:ascii="Arial" w:hAnsi="Arial" w:cs="Arial"/>
          <w:sz w:val="20"/>
          <w:szCs w:val="20"/>
        </w:rPr>
        <w:t xml:space="preserve">frontações: 20,90 m de frente, 35,90 m de lado que dá para a Rua Osório Duque Estrada, 38,00 m que divisa com a propriedade do Senhor </w:t>
      </w:r>
      <w:r w:rsidR="00F94756">
        <w:rPr>
          <w:rFonts w:ascii="Arial" w:hAnsi="Arial" w:cs="Arial"/>
          <w:sz w:val="20"/>
          <w:szCs w:val="20"/>
        </w:rPr>
        <w:t>Ângelo</w:t>
      </w:r>
      <w:r w:rsidR="001E218F">
        <w:rPr>
          <w:rFonts w:ascii="Arial" w:hAnsi="Arial" w:cs="Arial"/>
          <w:sz w:val="20"/>
          <w:szCs w:val="20"/>
        </w:rPr>
        <w:t xml:space="preserve"> Castello e tendo ao fundo 9,50 m.</w:t>
      </w:r>
    </w:p>
    <w:p w:rsidR="00FC1A73" w:rsidRPr="00E91F1A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3A2401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E218F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465108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101B">
        <w:rPr>
          <w:rFonts w:ascii="Arial" w:hAnsi="Arial" w:cs="Arial"/>
          <w:sz w:val="20"/>
          <w:szCs w:val="20"/>
        </w:rPr>
        <w:t>revo</w:t>
      </w:r>
      <w:r w:rsidR="00CE2751">
        <w:rPr>
          <w:rFonts w:ascii="Arial" w:hAnsi="Arial" w:cs="Arial"/>
          <w:sz w:val="20"/>
          <w:szCs w:val="20"/>
        </w:rPr>
        <w:t>g</w:t>
      </w:r>
      <w:r w:rsidR="00A1101B">
        <w:rPr>
          <w:rFonts w:ascii="Arial" w:hAnsi="Arial" w:cs="Arial"/>
          <w:sz w:val="20"/>
          <w:szCs w:val="20"/>
        </w:rPr>
        <w:t>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E218F">
        <w:rPr>
          <w:rFonts w:ascii="Arial" w:hAnsi="Arial" w:cs="Arial"/>
          <w:sz w:val="20"/>
          <w:szCs w:val="20"/>
        </w:rPr>
        <w:t>23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71C5E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22C" w:rsidRDefault="009A622C" w:rsidP="009243B3">
      <w:pPr>
        <w:spacing w:after="0" w:line="240" w:lineRule="auto"/>
      </w:pPr>
      <w:r>
        <w:separator/>
      </w:r>
    </w:p>
  </w:endnote>
  <w:endnote w:type="continuationSeparator" w:id="0">
    <w:p w:rsidR="009A622C" w:rsidRDefault="009A62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22C" w:rsidRDefault="009A622C" w:rsidP="009243B3">
      <w:pPr>
        <w:spacing w:after="0" w:line="240" w:lineRule="auto"/>
      </w:pPr>
      <w:r>
        <w:separator/>
      </w:r>
    </w:p>
  </w:footnote>
  <w:footnote w:type="continuationSeparator" w:id="0">
    <w:p w:rsidR="009A622C" w:rsidRDefault="009A62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22C" w:rsidRDefault="009A622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7495A"/>
    <w:rsid w:val="00176CFF"/>
    <w:rsid w:val="00184413"/>
    <w:rsid w:val="00190A47"/>
    <w:rsid w:val="00192633"/>
    <w:rsid w:val="001A3858"/>
    <w:rsid w:val="001B492E"/>
    <w:rsid w:val="001D7561"/>
    <w:rsid w:val="001E218F"/>
    <w:rsid w:val="001E4A05"/>
    <w:rsid w:val="001F2E46"/>
    <w:rsid w:val="001F3978"/>
    <w:rsid w:val="001F6BAB"/>
    <w:rsid w:val="002247FF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70AEF"/>
    <w:rsid w:val="00376D2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61FC9"/>
    <w:rsid w:val="00465108"/>
    <w:rsid w:val="00476057"/>
    <w:rsid w:val="0048607F"/>
    <w:rsid w:val="004B29E0"/>
    <w:rsid w:val="004B6F0C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5E38E4"/>
    <w:rsid w:val="00680328"/>
    <w:rsid w:val="0069673A"/>
    <w:rsid w:val="006B5C90"/>
    <w:rsid w:val="007664A3"/>
    <w:rsid w:val="00785164"/>
    <w:rsid w:val="007A332D"/>
    <w:rsid w:val="007B3576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72872"/>
    <w:rsid w:val="008745FA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643B"/>
    <w:rsid w:val="00996BA2"/>
    <w:rsid w:val="009A622C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1C5E"/>
    <w:rsid w:val="00A72B54"/>
    <w:rsid w:val="00A76E2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6358F"/>
    <w:rsid w:val="00B937A5"/>
    <w:rsid w:val="00BA452B"/>
    <w:rsid w:val="00BB2B38"/>
    <w:rsid w:val="00BE20A5"/>
    <w:rsid w:val="00BE5BD6"/>
    <w:rsid w:val="00C24892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CE2751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C22C1"/>
    <w:rsid w:val="00DC7E92"/>
    <w:rsid w:val="00DD2D2A"/>
    <w:rsid w:val="00DE49C3"/>
    <w:rsid w:val="00DE556B"/>
    <w:rsid w:val="00DF5661"/>
    <w:rsid w:val="00E02C49"/>
    <w:rsid w:val="00E14E9E"/>
    <w:rsid w:val="00E20257"/>
    <w:rsid w:val="00E279E9"/>
    <w:rsid w:val="00E715BD"/>
    <w:rsid w:val="00E71F57"/>
    <w:rsid w:val="00E91F1A"/>
    <w:rsid w:val="00EF7159"/>
    <w:rsid w:val="00F1571E"/>
    <w:rsid w:val="00F34289"/>
    <w:rsid w:val="00F47E78"/>
    <w:rsid w:val="00F561C0"/>
    <w:rsid w:val="00F73FB9"/>
    <w:rsid w:val="00F92D95"/>
    <w:rsid w:val="00F94756"/>
    <w:rsid w:val="00FC1A73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99460CE-E1DA-4FF1-B7D4-33DD0D10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2019-04-09T18:30:00Z</dcterms:created>
  <dcterms:modified xsi:type="dcterms:W3CDTF">2019-07-15T14:46:00Z</dcterms:modified>
</cp:coreProperties>
</file>