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35F61">
        <w:rPr>
          <w:rFonts w:ascii="Arial" w:hAnsi="Arial" w:cs="Arial"/>
          <w:b/>
          <w:sz w:val="20"/>
          <w:szCs w:val="20"/>
        </w:rPr>
        <w:t>765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97D0C">
        <w:rPr>
          <w:rFonts w:ascii="Arial" w:hAnsi="Arial" w:cs="Arial"/>
          <w:b/>
          <w:sz w:val="20"/>
          <w:szCs w:val="20"/>
        </w:rPr>
        <w:t>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97D0C">
        <w:rPr>
          <w:rFonts w:ascii="Arial" w:hAnsi="Arial" w:cs="Arial"/>
          <w:b/>
          <w:sz w:val="20"/>
          <w:szCs w:val="20"/>
        </w:rPr>
        <w:t>OUTUBRO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135F61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818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isenção de impostos municipais a Indústrias que se instalarem no Município de Ferraz de Vasconcelos</w:t>
      </w:r>
      <w:r w:rsidR="007E67C5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E97D0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TREVISANI,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ESTADO DE SÃO PAULO,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E97D0C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1866" w:rsidRDefault="00127A68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D81866" w:rsidRPr="00D81866">
        <w:rPr>
          <w:rFonts w:ascii="Arial" w:hAnsi="Arial" w:cs="Arial"/>
          <w:sz w:val="20"/>
          <w:szCs w:val="20"/>
        </w:rPr>
        <w:t>Fica declarado ser de interesse público</w:t>
      </w:r>
      <w:r w:rsidR="00D81866">
        <w:rPr>
          <w:rFonts w:ascii="Arial" w:hAnsi="Arial" w:cs="Arial"/>
          <w:sz w:val="20"/>
          <w:szCs w:val="20"/>
        </w:rPr>
        <w:t xml:space="preserve"> a instalação de Indústrias no M</w:t>
      </w:r>
      <w:r w:rsidR="00D81866" w:rsidRPr="00D81866">
        <w:rPr>
          <w:rFonts w:ascii="Arial" w:hAnsi="Arial" w:cs="Arial"/>
          <w:sz w:val="20"/>
          <w:szCs w:val="20"/>
        </w:rPr>
        <w:t>unicípio de Ferraz de Vasconcelos.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b/>
          <w:sz w:val="20"/>
          <w:szCs w:val="20"/>
        </w:rPr>
        <w:t>Art. 2º</w:t>
      </w:r>
      <w:r w:rsidRPr="00D81866">
        <w:rPr>
          <w:rFonts w:ascii="Arial" w:hAnsi="Arial" w:cs="Arial"/>
          <w:sz w:val="20"/>
          <w:szCs w:val="20"/>
        </w:rPr>
        <w:t xml:space="preserve"> As Indústrias que vierem a se instalar no Município de Ferraz de Vasconcelos, até 31 de dezembro de 1973, ficam isentas dos impostos: predial, territorial urbano e sobre serviços de qualquer natureza, de conformidade com o artigo seguinte.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b/>
          <w:sz w:val="20"/>
          <w:szCs w:val="20"/>
        </w:rPr>
        <w:t>Art. 3º</w:t>
      </w:r>
      <w:r w:rsidRPr="00D81866">
        <w:rPr>
          <w:rFonts w:ascii="Arial" w:hAnsi="Arial" w:cs="Arial"/>
          <w:sz w:val="20"/>
          <w:szCs w:val="20"/>
        </w:rPr>
        <w:t xml:space="preserve"> A isenção prevista no a</w:t>
      </w:r>
      <w:r>
        <w:rPr>
          <w:rFonts w:ascii="Arial" w:hAnsi="Arial" w:cs="Arial"/>
          <w:sz w:val="20"/>
          <w:szCs w:val="20"/>
        </w:rPr>
        <w:t xml:space="preserve">rtigo anterior, será concedida, </w:t>
      </w:r>
      <w:r w:rsidRPr="00D81866">
        <w:rPr>
          <w:rFonts w:ascii="Arial" w:hAnsi="Arial" w:cs="Arial"/>
          <w:sz w:val="20"/>
          <w:szCs w:val="20"/>
        </w:rPr>
        <w:t xml:space="preserve">mediante requerimento do </w:t>
      </w:r>
      <w:r>
        <w:rPr>
          <w:rFonts w:ascii="Arial" w:hAnsi="Arial" w:cs="Arial"/>
          <w:sz w:val="20"/>
          <w:szCs w:val="20"/>
        </w:rPr>
        <w:t>interessado, renovável anualmen</w:t>
      </w:r>
      <w:r w:rsidRPr="00D81866">
        <w:rPr>
          <w:rFonts w:ascii="Arial" w:hAnsi="Arial" w:cs="Arial"/>
          <w:sz w:val="20"/>
          <w:szCs w:val="20"/>
        </w:rPr>
        <w:t>te, nos prazos de:</w:t>
      </w:r>
      <w:r w:rsidRPr="00D81866">
        <w:rPr>
          <w:rFonts w:ascii="Arial" w:hAnsi="Arial" w:cs="Arial"/>
          <w:sz w:val="20"/>
          <w:szCs w:val="20"/>
        </w:rPr>
        <w:tab/>
      </w:r>
    </w:p>
    <w:p w:rsid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81866">
        <w:rPr>
          <w:rFonts w:ascii="Arial" w:hAnsi="Arial" w:cs="Arial"/>
          <w:sz w:val="20"/>
          <w:szCs w:val="20"/>
        </w:rPr>
        <w:t>05 (cinco) anos para as indústrias com número de 10 a 40</w:t>
      </w:r>
      <w:r>
        <w:rPr>
          <w:rFonts w:ascii="Arial" w:hAnsi="Arial" w:cs="Arial"/>
          <w:sz w:val="20"/>
          <w:szCs w:val="20"/>
        </w:rPr>
        <w:t xml:space="preserve"> </w:t>
      </w:r>
      <w:r w:rsidRPr="00D81866">
        <w:rPr>
          <w:rFonts w:ascii="Arial" w:hAnsi="Arial" w:cs="Arial"/>
          <w:sz w:val="20"/>
          <w:szCs w:val="20"/>
        </w:rPr>
        <w:t>empregados;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81866">
        <w:rPr>
          <w:rFonts w:ascii="Arial" w:hAnsi="Arial" w:cs="Arial"/>
          <w:sz w:val="20"/>
          <w:szCs w:val="20"/>
        </w:rPr>
        <w:t>10 (dez</w:t>
      </w:r>
      <w:r>
        <w:rPr>
          <w:rFonts w:ascii="Arial" w:hAnsi="Arial" w:cs="Arial"/>
          <w:sz w:val="20"/>
          <w:szCs w:val="20"/>
        </w:rPr>
        <w:t>)</w:t>
      </w:r>
      <w:r w:rsidRPr="00D81866">
        <w:rPr>
          <w:rFonts w:ascii="Arial" w:hAnsi="Arial" w:cs="Arial"/>
          <w:sz w:val="20"/>
          <w:szCs w:val="20"/>
        </w:rPr>
        <w:t xml:space="preserve"> anos para as indústrias com número de empregados superior a 41.</w:t>
      </w:r>
    </w:p>
    <w:p w:rsid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b/>
          <w:sz w:val="20"/>
          <w:szCs w:val="20"/>
        </w:rPr>
        <w:t>Art. 4º</w:t>
      </w:r>
      <w:r w:rsidRPr="00D81866">
        <w:rPr>
          <w:rFonts w:ascii="Arial" w:hAnsi="Arial" w:cs="Arial"/>
          <w:sz w:val="20"/>
          <w:szCs w:val="20"/>
        </w:rPr>
        <w:t xml:space="preserve"> A isenção prevista no artigo 2</w:t>
      </w:r>
      <w:r>
        <w:rPr>
          <w:rFonts w:ascii="Arial" w:hAnsi="Arial" w:cs="Arial"/>
          <w:sz w:val="20"/>
          <w:szCs w:val="20"/>
        </w:rPr>
        <w:t xml:space="preserve">º desta Lei somente será </w:t>
      </w:r>
      <w:r w:rsidRPr="00D81866">
        <w:rPr>
          <w:rFonts w:ascii="Arial" w:hAnsi="Arial" w:cs="Arial"/>
          <w:sz w:val="20"/>
          <w:szCs w:val="20"/>
        </w:rPr>
        <w:t>concedida, tratando-se do imposto predial e territorial, sobre imóvel diretamente ligado e necessário à atividade industrial da beneficiária.</w:t>
      </w:r>
    </w:p>
    <w:p w:rsid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b/>
          <w:sz w:val="20"/>
          <w:szCs w:val="20"/>
        </w:rPr>
        <w:t>Art. 5º</w:t>
      </w:r>
      <w:r w:rsidRPr="00D81866">
        <w:rPr>
          <w:rFonts w:ascii="Arial" w:hAnsi="Arial" w:cs="Arial"/>
          <w:sz w:val="20"/>
          <w:szCs w:val="20"/>
        </w:rPr>
        <w:t xml:space="preserve"> As isenções previstas nesta lei não beneficiam as indústrias</w:t>
      </w:r>
      <w:r>
        <w:rPr>
          <w:rFonts w:ascii="Arial" w:hAnsi="Arial" w:cs="Arial"/>
          <w:sz w:val="20"/>
          <w:szCs w:val="20"/>
        </w:rPr>
        <w:t xml:space="preserve"> j</w:t>
      </w:r>
      <w:r w:rsidRPr="00D81866">
        <w:rPr>
          <w:rFonts w:ascii="Arial" w:hAnsi="Arial" w:cs="Arial"/>
          <w:sz w:val="20"/>
          <w:szCs w:val="20"/>
        </w:rPr>
        <w:t>á instaladas e em funcionamento na data da publicação desta Lei.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b/>
          <w:sz w:val="20"/>
          <w:szCs w:val="20"/>
        </w:rPr>
        <w:t>Art. 6º</w:t>
      </w:r>
      <w:r w:rsidRPr="00D81866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5 de outubro, de 1970.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Divisão do Expediente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648B2"/>
    <w:rsid w:val="00075B6C"/>
    <w:rsid w:val="000B29EE"/>
    <w:rsid w:val="00127A68"/>
    <w:rsid w:val="00135F61"/>
    <w:rsid w:val="00152C71"/>
    <w:rsid w:val="0016224B"/>
    <w:rsid w:val="00172CCE"/>
    <w:rsid w:val="001A2491"/>
    <w:rsid w:val="001D7561"/>
    <w:rsid w:val="00215C9A"/>
    <w:rsid w:val="00285F07"/>
    <w:rsid w:val="002B42C6"/>
    <w:rsid w:val="002E2761"/>
    <w:rsid w:val="003026FF"/>
    <w:rsid w:val="0035404A"/>
    <w:rsid w:val="00354EA0"/>
    <w:rsid w:val="00581D0F"/>
    <w:rsid w:val="006206EB"/>
    <w:rsid w:val="006A7EF7"/>
    <w:rsid w:val="006F704E"/>
    <w:rsid w:val="00754228"/>
    <w:rsid w:val="00764EB2"/>
    <w:rsid w:val="007E67C5"/>
    <w:rsid w:val="0080092C"/>
    <w:rsid w:val="0082420A"/>
    <w:rsid w:val="008358CA"/>
    <w:rsid w:val="008470FF"/>
    <w:rsid w:val="00860F73"/>
    <w:rsid w:val="008C7623"/>
    <w:rsid w:val="008D6DF6"/>
    <w:rsid w:val="009243B3"/>
    <w:rsid w:val="00960337"/>
    <w:rsid w:val="009A0F90"/>
    <w:rsid w:val="009E46C4"/>
    <w:rsid w:val="00AD1C95"/>
    <w:rsid w:val="00B729B8"/>
    <w:rsid w:val="00C36683"/>
    <w:rsid w:val="00C45BCB"/>
    <w:rsid w:val="00C62471"/>
    <w:rsid w:val="00D155C8"/>
    <w:rsid w:val="00D7651E"/>
    <w:rsid w:val="00D81866"/>
    <w:rsid w:val="00D94C94"/>
    <w:rsid w:val="00D95C13"/>
    <w:rsid w:val="00DC22C1"/>
    <w:rsid w:val="00E270D6"/>
    <w:rsid w:val="00E42601"/>
    <w:rsid w:val="00E97D0C"/>
    <w:rsid w:val="00EA4C2C"/>
    <w:rsid w:val="00EB5A44"/>
    <w:rsid w:val="00EC276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E9CB2F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09C76-8BE9-4EB7-8D9E-2F2A2AD52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2019-03-27T20:52:00Z</dcterms:created>
  <dcterms:modified xsi:type="dcterms:W3CDTF">2019-04-05T12:57:00Z</dcterms:modified>
</cp:coreProperties>
</file>