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</w:t>
      </w:r>
      <w:r w:rsidR="007A0BAB">
        <w:rPr>
          <w:rFonts w:ascii="Arial" w:hAnsi="Arial" w:cs="Arial"/>
          <w:b/>
          <w:sz w:val="20"/>
          <w:szCs w:val="20"/>
        </w:rPr>
        <w:t>9</w:t>
      </w:r>
      <w:r w:rsidR="006A0A39">
        <w:rPr>
          <w:rFonts w:ascii="Arial" w:hAnsi="Arial" w:cs="Arial"/>
          <w:b/>
          <w:sz w:val="20"/>
          <w:szCs w:val="20"/>
        </w:rPr>
        <w:t>6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5F05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B1305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A0A3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A0A39">
        <w:rPr>
          <w:rFonts w:ascii="Arial" w:hAnsi="Arial" w:cs="Arial"/>
          <w:sz w:val="20"/>
          <w:szCs w:val="20"/>
        </w:rPr>
        <w:t>Autoriza a Prefeitura Municipal a receber</w:t>
      </w:r>
      <w:r>
        <w:rPr>
          <w:rFonts w:ascii="Arial" w:hAnsi="Arial" w:cs="Arial"/>
          <w:sz w:val="20"/>
          <w:szCs w:val="20"/>
        </w:rPr>
        <w:t xml:space="preserve"> por doação, faixa de terras</w:t>
      </w:r>
      <w:r w:rsidRPr="006A0A39">
        <w:rPr>
          <w:rFonts w:ascii="Arial" w:hAnsi="Arial" w:cs="Arial"/>
          <w:sz w:val="20"/>
          <w:szCs w:val="20"/>
        </w:rPr>
        <w:t xml:space="preserve"> destinada a alinhamento de rua do Município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0A0887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6A0A39">
        <w:rPr>
          <w:rFonts w:ascii="Arial" w:hAnsi="Arial" w:cs="Arial"/>
          <w:b/>
          <w:sz w:val="20"/>
          <w:szCs w:val="20"/>
        </w:rPr>
        <w:t>NO USO D</w:t>
      </w:r>
      <w:r w:rsidR="00D73604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A0A39">
        <w:rPr>
          <w:rFonts w:ascii="Arial" w:hAnsi="Arial" w:cs="Arial"/>
          <w:b/>
          <w:sz w:val="20"/>
          <w:szCs w:val="20"/>
        </w:rPr>
        <w:t xml:space="preserve">SUAS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D73604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736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A QUE A CÂMARA </w:t>
      </w:r>
      <w:r w:rsidR="00903645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6A0A39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 w:rsidR="00B95F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0A39" w:rsidRDefault="00127A68" w:rsidP="006A0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6A0A39">
        <w:rPr>
          <w:rFonts w:ascii="Arial" w:hAnsi="Arial" w:cs="Arial"/>
          <w:b/>
          <w:sz w:val="20"/>
          <w:szCs w:val="20"/>
        </w:rPr>
        <w:t xml:space="preserve">1º </w:t>
      </w:r>
      <w:r w:rsidR="006A0A39" w:rsidRPr="006A0A39">
        <w:rPr>
          <w:rFonts w:ascii="Arial" w:hAnsi="Arial" w:cs="Arial"/>
          <w:sz w:val="20"/>
          <w:szCs w:val="20"/>
        </w:rPr>
        <w:t xml:space="preserve">Fica a Prefeitura Municipal de </w:t>
      </w:r>
      <w:r w:rsidR="006A0A39">
        <w:rPr>
          <w:rFonts w:ascii="Arial" w:hAnsi="Arial" w:cs="Arial"/>
          <w:sz w:val="20"/>
          <w:szCs w:val="20"/>
        </w:rPr>
        <w:t>Ferras de Vasconcelos, autoriza</w:t>
      </w:r>
      <w:r w:rsidR="006A0A39" w:rsidRPr="006A0A39">
        <w:rPr>
          <w:rFonts w:ascii="Arial" w:hAnsi="Arial" w:cs="Arial"/>
          <w:sz w:val="20"/>
          <w:szCs w:val="20"/>
        </w:rPr>
        <w:t xml:space="preserve">da a receber por doação duas faixas de terra </w:t>
      </w:r>
      <w:r w:rsidR="006A0A39" w:rsidRPr="006A0A39">
        <w:rPr>
          <w:rFonts w:ascii="Arial" w:hAnsi="Arial" w:cs="Arial"/>
          <w:sz w:val="20"/>
          <w:szCs w:val="20"/>
        </w:rPr>
        <w:t>sem</w:t>
      </w:r>
      <w:r w:rsidR="006A0A39" w:rsidRPr="006A0A39">
        <w:rPr>
          <w:rFonts w:ascii="Arial" w:hAnsi="Arial" w:cs="Arial"/>
          <w:sz w:val="20"/>
          <w:szCs w:val="20"/>
        </w:rPr>
        <w:t xml:space="preserve"> benfeitorias, encerrando uma área total de 402,65m</w:t>
      </w:r>
      <w:r w:rsidR="006A0A39">
        <w:rPr>
          <w:rFonts w:ascii="Arial" w:hAnsi="Arial" w:cs="Arial"/>
          <w:sz w:val="20"/>
          <w:szCs w:val="20"/>
        </w:rPr>
        <w:t>² e, destinada ao novo alinhamento da Rua Santos Dum</w:t>
      </w:r>
      <w:r w:rsidR="006A0A39" w:rsidRPr="006A0A39">
        <w:rPr>
          <w:rFonts w:ascii="Arial" w:hAnsi="Arial" w:cs="Arial"/>
          <w:sz w:val="20"/>
          <w:szCs w:val="20"/>
        </w:rPr>
        <w:t xml:space="preserve">ont, </w:t>
      </w:r>
      <w:r w:rsidR="006A0A39" w:rsidRPr="006A0A39">
        <w:rPr>
          <w:rFonts w:ascii="Arial" w:hAnsi="Arial" w:cs="Arial"/>
          <w:sz w:val="20"/>
          <w:szCs w:val="20"/>
        </w:rPr>
        <w:t>neste</w:t>
      </w:r>
      <w:r w:rsidR="006A0A39" w:rsidRPr="006A0A39">
        <w:rPr>
          <w:rFonts w:ascii="Arial" w:hAnsi="Arial" w:cs="Arial"/>
          <w:sz w:val="20"/>
          <w:szCs w:val="20"/>
        </w:rPr>
        <w:t xml:space="preserve"> Município, como se segue, cuja planta que rubricada pelo</w:t>
      </w:r>
      <w:r w:rsidR="006A0A39">
        <w:rPr>
          <w:rFonts w:ascii="Arial" w:hAnsi="Arial" w:cs="Arial"/>
          <w:sz w:val="20"/>
          <w:szCs w:val="20"/>
        </w:rPr>
        <w:t xml:space="preserve"> Senhor Prefeito Municipal, faz parte integrante desta Lei:</w:t>
      </w:r>
    </w:p>
    <w:p w:rsidR="006A0A39" w:rsidRPr="006A0A39" w:rsidRDefault="006A0A39" w:rsidP="006A0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0A39" w:rsidRPr="006A0A39" w:rsidRDefault="006A0A39" w:rsidP="006A0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35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6A0A39">
        <w:rPr>
          <w:rFonts w:ascii="Arial" w:hAnsi="Arial" w:cs="Arial"/>
          <w:sz w:val="20"/>
          <w:szCs w:val="20"/>
        </w:rPr>
        <w:t xml:space="preserve">uma faixa de terra de propriedade do Senhor Roque </w:t>
      </w:r>
      <w:proofErr w:type="spellStart"/>
      <w:r w:rsidRPr="006A0A39">
        <w:rPr>
          <w:rFonts w:ascii="Arial" w:hAnsi="Arial" w:cs="Arial"/>
          <w:sz w:val="20"/>
          <w:szCs w:val="20"/>
        </w:rPr>
        <w:t>Pulice</w:t>
      </w:r>
      <w:proofErr w:type="spellEnd"/>
      <w:r w:rsidRPr="006A0A39">
        <w:rPr>
          <w:rFonts w:ascii="Arial" w:hAnsi="Arial" w:cs="Arial"/>
          <w:sz w:val="20"/>
          <w:szCs w:val="20"/>
        </w:rPr>
        <w:t>, que será englobada à Rua Santos Dum</w:t>
      </w:r>
      <w:r>
        <w:rPr>
          <w:rFonts w:ascii="Arial" w:hAnsi="Arial" w:cs="Arial"/>
          <w:sz w:val="20"/>
          <w:szCs w:val="20"/>
        </w:rPr>
        <w:t>ont, possuindo a forma aproxima</w:t>
      </w:r>
      <w:r w:rsidRPr="006A0A39">
        <w:rPr>
          <w:rFonts w:ascii="Arial" w:hAnsi="Arial" w:cs="Arial"/>
          <w:sz w:val="20"/>
          <w:szCs w:val="20"/>
        </w:rPr>
        <w:t>da de um retângulo, com a largura méd</w:t>
      </w:r>
      <w:r>
        <w:rPr>
          <w:rFonts w:ascii="Arial" w:hAnsi="Arial" w:cs="Arial"/>
          <w:sz w:val="20"/>
          <w:szCs w:val="20"/>
        </w:rPr>
        <w:t>ia de 2,20m lineares e</w:t>
      </w:r>
      <w:r w:rsidRPr="006A0A39">
        <w:rPr>
          <w:rFonts w:ascii="Arial" w:hAnsi="Arial" w:cs="Arial"/>
          <w:sz w:val="20"/>
          <w:szCs w:val="20"/>
        </w:rPr>
        <w:t xml:space="preserve"> comprimento aproximado de 63,60m lineares, encerrando uma área de 151,20m quadrados, tendo co</w:t>
      </w:r>
      <w:r>
        <w:rPr>
          <w:rFonts w:ascii="Arial" w:hAnsi="Arial" w:cs="Arial"/>
          <w:sz w:val="20"/>
          <w:szCs w:val="20"/>
        </w:rPr>
        <w:t>mo divisas a Rua Santos Dumont</w:t>
      </w:r>
      <w:r w:rsidRPr="006A0A39">
        <w:rPr>
          <w:rFonts w:ascii="Arial" w:hAnsi="Arial" w:cs="Arial"/>
          <w:sz w:val="20"/>
          <w:szCs w:val="20"/>
        </w:rPr>
        <w:t xml:space="preserve"> pela frente, propriedade do Senhor Roque </w:t>
      </w:r>
      <w:proofErr w:type="spellStart"/>
      <w:r w:rsidRPr="006A0A39">
        <w:rPr>
          <w:rFonts w:ascii="Arial" w:hAnsi="Arial" w:cs="Arial"/>
          <w:sz w:val="20"/>
          <w:szCs w:val="20"/>
        </w:rPr>
        <w:t>Pulice</w:t>
      </w:r>
      <w:proofErr w:type="spellEnd"/>
      <w:r w:rsidRPr="006A0A39">
        <w:rPr>
          <w:rFonts w:ascii="Arial" w:hAnsi="Arial" w:cs="Arial"/>
          <w:sz w:val="20"/>
          <w:szCs w:val="20"/>
        </w:rPr>
        <w:t>, aos fundos o Ribeirão dos Fares, pelo lado direito a Rua</w:t>
      </w:r>
      <w:r>
        <w:rPr>
          <w:rFonts w:ascii="Arial" w:hAnsi="Arial" w:cs="Arial"/>
          <w:sz w:val="20"/>
          <w:szCs w:val="20"/>
        </w:rPr>
        <w:t xml:space="preserve"> Tito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 w:rsidRPr="006A0A39">
        <w:rPr>
          <w:rFonts w:ascii="Arial" w:hAnsi="Arial" w:cs="Arial"/>
          <w:sz w:val="20"/>
          <w:szCs w:val="20"/>
        </w:rPr>
        <w:t xml:space="preserve"> pelo lado esquerdo.</w:t>
      </w:r>
    </w:p>
    <w:p w:rsidR="006A0A39" w:rsidRPr="006A0A39" w:rsidRDefault="006A0A39" w:rsidP="006A0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35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um</w:t>
      </w:r>
      <w:r w:rsidRPr="006A0A39">
        <w:rPr>
          <w:rFonts w:ascii="Arial" w:hAnsi="Arial" w:cs="Arial"/>
          <w:sz w:val="20"/>
          <w:szCs w:val="20"/>
        </w:rPr>
        <w:t xml:space="preserve">a faixa de terra de propriedade do Senhor Alfredo </w:t>
      </w:r>
      <w:proofErr w:type="spellStart"/>
      <w:r w:rsidRPr="006A0A39">
        <w:rPr>
          <w:rFonts w:ascii="Arial" w:hAnsi="Arial" w:cs="Arial"/>
          <w:sz w:val="20"/>
          <w:szCs w:val="20"/>
        </w:rPr>
        <w:t>Paganucci</w:t>
      </w:r>
      <w:proofErr w:type="spellEnd"/>
      <w:r w:rsidRPr="006A0A39">
        <w:rPr>
          <w:rFonts w:ascii="Arial" w:hAnsi="Arial" w:cs="Arial"/>
          <w:sz w:val="20"/>
          <w:szCs w:val="20"/>
        </w:rPr>
        <w:t>, que será englobada a Sua Santo</w:t>
      </w:r>
      <w:r>
        <w:rPr>
          <w:rFonts w:ascii="Arial" w:hAnsi="Arial" w:cs="Arial"/>
          <w:sz w:val="20"/>
          <w:szCs w:val="20"/>
        </w:rPr>
        <w:t>s Dumont, possuindo a forma de um triângulo ret</w:t>
      </w:r>
      <w:r w:rsidRPr="006A0A39">
        <w:rPr>
          <w:rFonts w:ascii="Arial" w:hAnsi="Arial" w:cs="Arial"/>
          <w:sz w:val="20"/>
          <w:szCs w:val="20"/>
        </w:rPr>
        <w:t>ângulo, com</w:t>
      </w:r>
      <w:r w:rsidR="00803035">
        <w:rPr>
          <w:rFonts w:ascii="Arial" w:hAnsi="Arial" w:cs="Arial"/>
          <w:sz w:val="20"/>
          <w:szCs w:val="20"/>
        </w:rPr>
        <w:t xml:space="preserve"> o cateto maior medindo 106,45m</w:t>
      </w:r>
      <w:r w:rsidRPr="006A0A39">
        <w:rPr>
          <w:rFonts w:ascii="Arial" w:hAnsi="Arial" w:cs="Arial"/>
          <w:sz w:val="20"/>
          <w:szCs w:val="20"/>
        </w:rPr>
        <w:t xml:space="preserve"> </w:t>
      </w:r>
      <w:r w:rsidR="00803035" w:rsidRPr="006A0A39">
        <w:rPr>
          <w:rFonts w:ascii="Arial" w:hAnsi="Arial" w:cs="Arial"/>
          <w:sz w:val="20"/>
          <w:szCs w:val="20"/>
        </w:rPr>
        <w:t>lineares</w:t>
      </w:r>
      <w:r w:rsidRPr="006A0A39">
        <w:rPr>
          <w:rFonts w:ascii="Arial" w:hAnsi="Arial" w:cs="Arial"/>
          <w:sz w:val="20"/>
          <w:szCs w:val="20"/>
        </w:rPr>
        <w:t>, divisando com a Rua Sa</w:t>
      </w:r>
      <w:r w:rsidR="00803035">
        <w:rPr>
          <w:rFonts w:ascii="Arial" w:hAnsi="Arial" w:cs="Arial"/>
          <w:sz w:val="20"/>
          <w:szCs w:val="20"/>
        </w:rPr>
        <w:t>ntos Dumont pela frente, cateto</w:t>
      </w:r>
      <w:r w:rsidRPr="006A0A39">
        <w:rPr>
          <w:rFonts w:ascii="Arial" w:hAnsi="Arial" w:cs="Arial"/>
          <w:sz w:val="20"/>
          <w:szCs w:val="20"/>
        </w:rPr>
        <w:t xml:space="preserve"> menor </w:t>
      </w:r>
      <w:r w:rsidR="00803035" w:rsidRPr="006A0A39">
        <w:rPr>
          <w:rFonts w:ascii="Arial" w:hAnsi="Arial" w:cs="Arial"/>
          <w:sz w:val="20"/>
          <w:szCs w:val="20"/>
        </w:rPr>
        <w:t>com</w:t>
      </w:r>
      <w:r w:rsidRPr="006A0A39">
        <w:rPr>
          <w:rFonts w:ascii="Arial" w:hAnsi="Arial" w:cs="Arial"/>
          <w:sz w:val="20"/>
          <w:szCs w:val="20"/>
        </w:rPr>
        <w:t xml:space="preserve"> 5,10 metros lineares, também divisando com a mesma rua pelo lado direito e a hipo</w:t>
      </w:r>
      <w:r w:rsidR="00803035">
        <w:rPr>
          <w:rFonts w:ascii="Arial" w:hAnsi="Arial" w:cs="Arial"/>
          <w:sz w:val="20"/>
          <w:szCs w:val="20"/>
        </w:rPr>
        <w:t>tenusa medindo aproximadamente</w:t>
      </w:r>
      <w:r w:rsidRPr="006A0A39">
        <w:rPr>
          <w:rFonts w:ascii="Arial" w:hAnsi="Arial" w:cs="Arial"/>
          <w:sz w:val="20"/>
          <w:szCs w:val="20"/>
        </w:rPr>
        <w:t xml:space="preserve"> 105,80 metros lineares com div</w:t>
      </w:r>
      <w:r w:rsidR="00803035">
        <w:rPr>
          <w:rFonts w:ascii="Arial" w:hAnsi="Arial" w:cs="Arial"/>
          <w:sz w:val="20"/>
          <w:szCs w:val="20"/>
        </w:rPr>
        <w:t>isa com a propriedade do Senhor</w:t>
      </w:r>
      <w:r w:rsidRPr="006A0A39">
        <w:rPr>
          <w:rFonts w:ascii="Arial" w:hAnsi="Arial" w:cs="Arial"/>
          <w:sz w:val="20"/>
          <w:szCs w:val="20"/>
        </w:rPr>
        <w:t xml:space="preserve"> Alfredo </w:t>
      </w:r>
      <w:proofErr w:type="spellStart"/>
      <w:r w:rsidRPr="006A0A39">
        <w:rPr>
          <w:rFonts w:ascii="Arial" w:hAnsi="Arial" w:cs="Arial"/>
          <w:sz w:val="20"/>
          <w:szCs w:val="20"/>
        </w:rPr>
        <w:t>Paganucci</w:t>
      </w:r>
      <w:proofErr w:type="spellEnd"/>
      <w:r w:rsidRPr="006A0A39">
        <w:rPr>
          <w:rFonts w:ascii="Arial" w:hAnsi="Arial" w:cs="Arial"/>
          <w:sz w:val="20"/>
          <w:szCs w:val="20"/>
        </w:rPr>
        <w:t xml:space="preserve"> aos fundos, encerrando </w:t>
      </w:r>
      <w:r w:rsidR="00803035">
        <w:rPr>
          <w:rFonts w:ascii="Arial" w:hAnsi="Arial" w:cs="Arial"/>
          <w:sz w:val="20"/>
          <w:szCs w:val="20"/>
        </w:rPr>
        <w:t>uma área de 251,45 me</w:t>
      </w:r>
      <w:r w:rsidRPr="006A0A39">
        <w:rPr>
          <w:rFonts w:ascii="Arial" w:hAnsi="Arial" w:cs="Arial"/>
          <w:sz w:val="20"/>
          <w:szCs w:val="20"/>
        </w:rPr>
        <w:t>tros quadrados.</w:t>
      </w:r>
      <w:bookmarkStart w:id="0" w:name="_GoBack"/>
      <w:bookmarkEnd w:id="0"/>
    </w:p>
    <w:p w:rsidR="00803035" w:rsidRDefault="00803035" w:rsidP="006A0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0A39" w:rsidRPr="006A0A39" w:rsidRDefault="00803035" w:rsidP="006A0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 w:rsidR="006A0A39" w:rsidRPr="006A0A39">
        <w:rPr>
          <w:rFonts w:ascii="Arial" w:hAnsi="Arial" w:cs="Arial"/>
          <w:sz w:val="20"/>
          <w:szCs w:val="20"/>
        </w:rPr>
        <w:t>Fica a Prefeitura Municipal, autorizada a construir no meio</w:t>
      </w:r>
      <w:r>
        <w:rPr>
          <w:rFonts w:ascii="Arial" w:hAnsi="Arial" w:cs="Arial"/>
          <w:sz w:val="20"/>
          <w:szCs w:val="20"/>
        </w:rPr>
        <w:t xml:space="preserve"> </w:t>
      </w:r>
      <w:r w:rsidR="006A0A39" w:rsidRPr="006A0A39">
        <w:rPr>
          <w:rFonts w:ascii="Arial" w:hAnsi="Arial" w:cs="Arial"/>
          <w:sz w:val="20"/>
          <w:szCs w:val="20"/>
        </w:rPr>
        <w:t>fi</w:t>
      </w:r>
      <w:r>
        <w:rPr>
          <w:rFonts w:ascii="Arial" w:hAnsi="Arial" w:cs="Arial"/>
          <w:sz w:val="20"/>
          <w:szCs w:val="20"/>
        </w:rPr>
        <w:t>o da rua, guias e sarjetas em toda a extensão das partes doa</w:t>
      </w:r>
      <w:r w:rsidR="006A0A39" w:rsidRPr="006A0A39">
        <w:rPr>
          <w:rFonts w:ascii="Arial" w:hAnsi="Arial" w:cs="Arial"/>
          <w:sz w:val="20"/>
          <w:szCs w:val="20"/>
        </w:rPr>
        <w:t>das, independente de qualquer pagamento por parte dos doadores.</w:t>
      </w:r>
    </w:p>
    <w:p w:rsidR="00803035" w:rsidRDefault="00803035" w:rsidP="006A0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0A39" w:rsidRPr="006A0A39" w:rsidRDefault="00803035" w:rsidP="006A0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A0A39" w:rsidRPr="006A0A39">
        <w:rPr>
          <w:rFonts w:ascii="Arial" w:hAnsi="Arial" w:cs="Arial"/>
          <w:sz w:val="20"/>
          <w:szCs w:val="20"/>
        </w:rPr>
        <w:t>A construção das guias e sarjetas que alude o artigo anterior, será executada até 31-12-72.</w:t>
      </w:r>
    </w:p>
    <w:p w:rsidR="00803035" w:rsidRDefault="00803035" w:rsidP="006A0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0A39" w:rsidRPr="006A0A39" w:rsidRDefault="00803035" w:rsidP="006A0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3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</w:t>
      </w:r>
      <w:r w:rsidR="006A0A39" w:rsidRPr="006A0A39">
        <w:rPr>
          <w:rFonts w:ascii="Arial" w:hAnsi="Arial" w:cs="Arial"/>
          <w:sz w:val="20"/>
          <w:szCs w:val="20"/>
        </w:rPr>
        <w:t xml:space="preserve"> vigor na data de sua publicação, revogadas as </w:t>
      </w:r>
      <w:r w:rsidRPr="006A0A39">
        <w:rPr>
          <w:rFonts w:ascii="Arial" w:hAnsi="Arial" w:cs="Arial"/>
          <w:sz w:val="20"/>
          <w:szCs w:val="20"/>
        </w:rPr>
        <w:t>disposições</w:t>
      </w:r>
      <w:r w:rsidR="006A0A39" w:rsidRPr="006A0A39">
        <w:rPr>
          <w:rFonts w:ascii="Arial" w:hAnsi="Arial" w:cs="Arial"/>
          <w:sz w:val="20"/>
          <w:szCs w:val="20"/>
        </w:rPr>
        <w:t xml:space="preserve"> em contrário.</w:t>
      </w:r>
    </w:p>
    <w:p w:rsidR="00AC4C1E" w:rsidRDefault="00AC4C1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035" w:rsidRDefault="00803035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B95F05">
        <w:rPr>
          <w:rFonts w:ascii="Arial" w:hAnsi="Arial" w:cs="Arial"/>
          <w:sz w:val="20"/>
          <w:szCs w:val="20"/>
        </w:rPr>
        <w:t>22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8E7420">
        <w:rPr>
          <w:rFonts w:ascii="Arial" w:hAnsi="Arial" w:cs="Arial"/>
          <w:sz w:val="20"/>
          <w:szCs w:val="20"/>
        </w:rPr>
        <w:t>outubro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A0887"/>
    <w:rsid w:val="000A57FA"/>
    <w:rsid w:val="000B29EE"/>
    <w:rsid w:val="000C5015"/>
    <w:rsid w:val="000E5424"/>
    <w:rsid w:val="000F48F1"/>
    <w:rsid w:val="000F5236"/>
    <w:rsid w:val="000F7990"/>
    <w:rsid w:val="00127A68"/>
    <w:rsid w:val="00152C71"/>
    <w:rsid w:val="00161287"/>
    <w:rsid w:val="0016224B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71EF"/>
    <w:rsid w:val="00325DCB"/>
    <w:rsid w:val="0035404A"/>
    <w:rsid w:val="00354EA0"/>
    <w:rsid w:val="00412B21"/>
    <w:rsid w:val="0042328B"/>
    <w:rsid w:val="00460B54"/>
    <w:rsid w:val="004C7B72"/>
    <w:rsid w:val="004D375F"/>
    <w:rsid w:val="004F3601"/>
    <w:rsid w:val="00576CA5"/>
    <w:rsid w:val="00581D0F"/>
    <w:rsid w:val="00591943"/>
    <w:rsid w:val="00604BF7"/>
    <w:rsid w:val="006206EB"/>
    <w:rsid w:val="006459A4"/>
    <w:rsid w:val="00647B1B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E67C5"/>
    <w:rsid w:val="0080092C"/>
    <w:rsid w:val="00803035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B2122"/>
    <w:rsid w:val="00C11C65"/>
    <w:rsid w:val="00C36683"/>
    <w:rsid w:val="00C4451F"/>
    <w:rsid w:val="00C45BCB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BA7"/>
    <w:rsid w:val="00DC22C1"/>
    <w:rsid w:val="00E11134"/>
    <w:rsid w:val="00E42601"/>
    <w:rsid w:val="00E84723"/>
    <w:rsid w:val="00E97D0C"/>
    <w:rsid w:val="00EA4C2C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120B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13AE5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F8AC-9659-4F4D-B86A-DBB188B8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2019-03-29T13:18:00Z</dcterms:created>
  <dcterms:modified xsi:type="dcterms:W3CDTF">2019-03-29T13:24:00Z</dcterms:modified>
</cp:coreProperties>
</file>