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A509D">
        <w:rPr>
          <w:rFonts w:ascii="Arial" w:hAnsi="Arial" w:cs="Arial"/>
          <w:b/>
          <w:sz w:val="20"/>
          <w:szCs w:val="20"/>
        </w:rPr>
        <w:t>801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509D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509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509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A509D">
        <w:rPr>
          <w:rFonts w:ascii="Arial" w:hAnsi="Arial" w:cs="Arial"/>
          <w:sz w:val="20"/>
          <w:szCs w:val="20"/>
        </w:rPr>
        <w:t>Autoriza o Executivo a celebrar convênio com o Instituto</w:t>
      </w:r>
      <w:r>
        <w:rPr>
          <w:rFonts w:ascii="Arial" w:hAnsi="Arial" w:cs="Arial"/>
          <w:sz w:val="20"/>
          <w:szCs w:val="20"/>
        </w:rPr>
        <w:t xml:space="preserve"> N</w:t>
      </w:r>
      <w:r w:rsidRPr="00EA509D">
        <w:rPr>
          <w:rFonts w:ascii="Arial" w:hAnsi="Arial" w:cs="Arial"/>
          <w:sz w:val="20"/>
          <w:szCs w:val="20"/>
        </w:rPr>
        <w:t>acional de Colonização e Reforma Agrária - (</w:t>
      </w:r>
      <w:r>
        <w:rPr>
          <w:rFonts w:ascii="Arial" w:hAnsi="Arial" w:cs="Arial"/>
          <w:sz w:val="20"/>
          <w:szCs w:val="20"/>
        </w:rPr>
        <w:t>INCRA)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326FE9">
        <w:rPr>
          <w:rFonts w:ascii="Arial" w:hAnsi="Arial" w:cs="Arial"/>
          <w:b/>
          <w:sz w:val="20"/>
          <w:szCs w:val="20"/>
        </w:rPr>
        <w:t>NO USO DE</w:t>
      </w:r>
      <w:r>
        <w:rPr>
          <w:rFonts w:ascii="Arial" w:hAnsi="Arial" w:cs="Arial"/>
          <w:b/>
          <w:sz w:val="20"/>
          <w:szCs w:val="20"/>
        </w:rPr>
        <w:t xml:space="preserve"> SUAS ATRIBUIÇÕES 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DDF">
        <w:rPr>
          <w:rFonts w:ascii="Arial" w:hAnsi="Arial" w:cs="Arial"/>
          <w:sz w:val="20"/>
          <w:szCs w:val="20"/>
        </w:rPr>
        <w:t>FAZ SABER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>QUE A CÂMARA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E3084C">
        <w:rPr>
          <w:rFonts w:ascii="Arial" w:hAnsi="Arial" w:cs="Arial"/>
          <w:sz w:val="20"/>
          <w:szCs w:val="20"/>
        </w:rPr>
        <w:t>APROVOU</w:t>
      </w:r>
      <w:r w:rsidRPr="0067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ELE</w:t>
      </w:r>
      <w:r w:rsidR="00E3084C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509D" w:rsidRPr="00EA509D" w:rsidRDefault="00127A68" w:rsidP="00EA50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561DB6">
        <w:rPr>
          <w:rFonts w:ascii="Arial" w:hAnsi="Arial" w:cs="Arial"/>
          <w:b/>
          <w:sz w:val="20"/>
          <w:szCs w:val="20"/>
        </w:rPr>
        <w:t xml:space="preserve">1º </w:t>
      </w:r>
      <w:r w:rsidR="00EA509D" w:rsidRPr="00EA509D">
        <w:rPr>
          <w:rFonts w:ascii="Arial" w:hAnsi="Arial" w:cs="Arial"/>
          <w:sz w:val="20"/>
          <w:szCs w:val="20"/>
        </w:rPr>
        <w:t>Fica</w:t>
      </w:r>
      <w:r w:rsidR="00315DB4">
        <w:rPr>
          <w:rFonts w:ascii="Arial" w:hAnsi="Arial" w:cs="Arial"/>
          <w:sz w:val="20"/>
          <w:szCs w:val="20"/>
        </w:rPr>
        <w:t xml:space="preserve"> o Executivo municipal de Ferraz</w:t>
      </w:r>
      <w:r w:rsidR="00EA509D" w:rsidRPr="00EA509D">
        <w:rPr>
          <w:rFonts w:ascii="Arial" w:hAnsi="Arial" w:cs="Arial"/>
          <w:sz w:val="20"/>
          <w:szCs w:val="20"/>
        </w:rPr>
        <w:t xml:space="preserve"> de Vasconcelos, através do Prefeito Senhor J</w:t>
      </w:r>
      <w:r w:rsidR="00EA509D">
        <w:rPr>
          <w:rFonts w:ascii="Arial" w:hAnsi="Arial" w:cs="Arial"/>
          <w:sz w:val="20"/>
          <w:szCs w:val="20"/>
        </w:rPr>
        <w:t>OSÉ</w:t>
      </w:r>
      <w:r w:rsidR="00EA509D" w:rsidRPr="00EA509D">
        <w:rPr>
          <w:rFonts w:ascii="Arial" w:hAnsi="Arial" w:cs="Arial"/>
          <w:sz w:val="20"/>
          <w:szCs w:val="20"/>
        </w:rPr>
        <w:t xml:space="preserve"> </w:t>
      </w:r>
      <w:r w:rsidR="00EA509D">
        <w:rPr>
          <w:rFonts w:ascii="Arial" w:hAnsi="Arial" w:cs="Arial"/>
          <w:sz w:val="20"/>
          <w:szCs w:val="20"/>
        </w:rPr>
        <w:t>TREVISANI</w:t>
      </w:r>
      <w:r w:rsidR="00EA509D" w:rsidRPr="00EA509D">
        <w:rPr>
          <w:rFonts w:ascii="Arial" w:hAnsi="Arial" w:cs="Arial"/>
          <w:sz w:val="20"/>
          <w:szCs w:val="20"/>
        </w:rPr>
        <w:t>, devidamente autorizado</w:t>
      </w:r>
      <w:r w:rsidR="00EA509D">
        <w:rPr>
          <w:rFonts w:ascii="Arial" w:hAnsi="Arial" w:cs="Arial"/>
          <w:sz w:val="20"/>
          <w:szCs w:val="20"/>
        </w:rPr>
        <w:t xml:space="preserve"> a assinar, junto ao Instituto N</w:t>
      </w:r>
      <w:r w:rsidR="00EA509D" w:rsidRPr="00EA509D">
        <w:rPr>
          <w:rFonts w:ascii="Arial" w:hAnsi="Arial" w:cs="Arial"/>
          <w:sz w:val="20"/>
          <w:szCs w:val="20"/>
        </w:rPr>
        <w:t xml:space="preserve">acional de </w:t>
      </w:r>
      <w:r w:rsidR="00EA509D">
        <w:rPr>
          <w:rFonts w:ascii="Arial" w:hAnsi="Arial" w:cs="Arial"/>
          <w:sz w:val="20"/>
          <w:szCs w:val="20"/>
        </w:rPr>
        <w:t>Colonização</w:t>
      </w:r>
      <w:r w:rsidR="00EA509D" w:rsidRPr="00EA509D">
        <w:rPr>
          <w:rFonts w:ascii="Arial" w:hAnsi="Arial" w:cs="Arial"/>
          <w:sz w:val="20"/>
          <w:szCs w:val="20"/>
        </w:rPr>
        <w:t xml:space="preserve"> e Reforma Agrária (</w:t>
      </w:r>
      <w:r w:rsidR="00EA509D">
        <w:rPr>
          <w:rFonts w:ascii="Arial" w:hAnsi="Arial" w:cs="Arial"/>
          <w:sz w:val="20"/>
          <w:szCs w:val="20"/>
        </w:rPr>
        <w:t>INCRA</w:t>
      </w:r>
      <w:r w:rsidR="00EA509D" w:rsidRPr="00EA509D">
        <w:rPr>
          <w:rFonts w:ascii="Arial" w:hAnsi="Arial" w:cs="Arial"/>
          <w:sz w:val="20"/>
          <w:szCs w:val="20"/>
        </w:rPr>
        <w:t xml:space="preserve">), Autarquia Federal vinculada ao </w:t>
      </w:r>
      <w:r w:rsidR="00EA509D">
        <w:rPr>
          <w:rFonts w:ascii="Arial" w:hAnsi="Arial" w:cs="Arial"/>
          <w:sz w:val="20"/>
          <w:szCs w:val="20"/>
        </w:rPr>
        <w:t>M</w:t>
      </w:r>
      <w:r w:rsidR="00EA509D" w:rsidRPr="00EA509D">
        <w:rPr>
          <w:rFonts w:ascii="Arial" w:hAnsi="Arial" w:cs="Arial"/>
          <w:sz w:val="20"/>
          <w:szCs w:val="20"/>
        </w:rPr>
        <w:t>inistério da Agricultura</w:t>
      </w:r>
      <w:r w:rsidR="00EA509D">
        <w:rPr>
          <w:rFonts w:ascii="Arial" w:hAnsi="Arial" w:cs="Arial"/>
          <w:sz w:val="20"/>
          <w:szCs w:val="20"/>
        </w:rPr>
        <w:t>,</w:t>
      </w:r>
      <w:r w:rsidR="00EA509D" w:rsidRPr="00EA509D">
        <w:rPr>
          <w:rFonts w:ascii="Arial" w:hAnsi="Arial" w:cs="Arial"/>
          <w:sz w:val="20"/>
          <w:szCs w:val="20"/>
        </w:rPr>
        <w:t xml:space="preserve"> o convênio visando a conjugação de esforços para a execução das atividades do Projeto de Recadastra</w:t>
      </w:r>
      <w:r w:rsidR="00EA509D">
        <w:rPr>
          <w:rFonts w:ascii="Arial" w:hAnsi="Arial" w:cs="Arial"/>
          <w:sz w:val="20"/>
          <w:szCs w:val="20"/>
        </w:rPr>
        <w:t>m</w:t>
      </w:r>
      <w:r w:rsidR="00EA509D" w:rsidRPr="00EA509D">
        <w:rPr>
          <w:rFonts w:ascii="Arial" w:hAnsi="Arial" w:cs="Arial"/>
          <w:sz w:val="20"/>
          <w:szCs w:val="20"/>
        </w:rPr>
        <w:t>ento e outros.</w:t>
      </w:r>
    </w:p>
    <w:p w:rsidR="00EA509D" w:rsidRDefault="00EA509D" w:rsidP="00EA50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09D" w:rsidRDefault="00EA509D" w:rsidP="00EA50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 w:rsidR="003A09B3">
        <w:rPr>
          <w:rFonts w:ascii="Arial" w:hAnsi="Arial" w:cs="Arial"/>
          <w:sz w:val="20"/>
          <w:szCs w:val="20"/>
        </w:rPr>
        <w:t>A autorizç</w:t>
      </w:r>
      <w:bookmarkStart w:id="0" w:name="_GoBack"/>
      <w:bookmarkEnd w:id="0"/>
      <w:r w:rsidRPr="00EA509D">
        <w:rPr>
          <w:rFonts w:ascii="Arial" w:hAnsi="Arial" w:cs="Arial"/>
          <w:sz w:val="20"/>
          <w:szCs w:val="20"/>
        </w:rPr>
        <w:t>ão de que trata</w:t>
      </w:r>
      <w:r>
        <w:rPr>
          <w:rFonts w:ascii="Arial" w:hAnsi="Arial" w:cs="Arial"/>
          <w:sz w:val="20"/>
          <w:szCs w:val="20"/>
        </w:rPr>
        <w:t xml:space="preserve"> o artigo anterior, compreende </w:t>
      </w:r>
      <w:r w:rsidRPr="00EA509D">
        <w:rPr>
          <w:rFonts w:ascii="Arial" w:hAnsi="Arial" w:cs="Arial"/>
          <w:sz w:val="20"/>
          <w:szCs w:val="20"/>
        </w:rPr>
        <w:t>a designação de um funcionário municipal subordinado</w:t>
      </w:r>
      <w:r>
        <w:rPr>
          <w:rFonts w:ascii="Arial" w:hAnsi="Arial" w:cs="Arial"/>
          <w:sz w:val="20"/>
          <w:szCs w:val="20"/>
        </w:rPr>
        <w:t xml:space="preserve"> </w:t>
      </w:r>
      <w:r w:rsidRPr="00EA509D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P</w:t>
      </w:r>
      <w:r w:rsidRPr="00EA509D">
        <w:rPr>
          <w:rFonts w:ascii="Arial" w:hAnsi="Arial" w:cs="Arial"/>
          <w:sz w:val="20"/>
          <w:szCs w:val="20"/>
        </w:rPr>
        <w:t xml:space="preserve">refeitura e vinculada tecnicamente ao </w:t>
      </w:r>
      <w:r>
        <w:rPr>
          <w:rFonts w:ascii="Arial" w:hAnsi="Arial" w:cs="Arial"/>
          <w:sz w:val="20"/>
          <w:szCs w:val="20"/>
        </w:rPr>
        <w:t>INCRA, que será respon</w:t>
      </w:r>
      <w:r w:rsidRPr="00EA509D">
        <w:rPr>
          <w:rFonts w:ascii="Arial" w:hAnsi="Arial" w:cs="Arial"/>
          <w:sz w:val="20"/>
          <w:szCs w:val="20"/>
        </w:rPr>
        <w:t xml:space="preserve">sável por uma Unidade </w:t>
      </w:r>
      <w:r>
        <w:rPr>
          <w:rFonts w:ascii="Arial" w:hAnsi="Arial" w:cs="Arial"/>
          <w:sz w:val="20"/>
          <w:szCs w:val="20"/>
        </w:rPr>
        <w:t>M</w:t>
      </w:r>
      <w:r w:rsidRPr="00EA509D">
        <w:rPr>
          <w:rFonts w:ascii="Arial" w:hAnsi="Arial" w:cs="Arial"/>
          <w:sz w:val="20"/>
          <w:szCs w:val="20"/>
        </w:rPr>
        <w:t>unicipal</w:t>
      </w:r>
      <w:r>
        <w:rPr>
          <w:rFonts w:ascii="Arial" w:hAnsi="Arial" w:cs="Arial"/>
          <w:sz w:val="20"/>
          <w:szCs w:val="20"/>
        </w:rPr>
        <w:t xml:space="preserve"> de Cadastramento-U.M</w:t>
      </w:r>
      <w:r w:rsidRPr="00EA509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C</w:t>
      </w:r>
      <w:r w:rsidRPr="00EA509D">
        <w:rPr>
          <w:rFonts w:ascii="Arial" w:hAnsi="Arial" w:cs="Arial"/>
          <w:sz w:val="20"/>
          <w:szCs w:val="20"/>
        </w:rPr>
        <w:t xml:space="preserve">., </w:t>
      </w:r>
      <w:r>
        <w:rPr>
          <w:rFonts w:ascii="Arial" w:hAnsi="Arial" w:cs="Arial"/>
          <w:sz w:val="20"/>
          <w:szCs w:val="20"/>
        </w:rPr>
        <w:t xml:space="preserve">para que o mesmo atenda </w:t>
      </w:r>
      <w:r w:rsidRPr="00EA509D">
        <w:rPr>
          <w:rFonts w:ascii="Arial" w:hAnsi="Arial" w:cs="Arial"/>
          <w:sz w:val="20"/>
          <w:szCs w:val="20"/>
        </w:rPr>
        <w:t>às necessidades do Município, tudo dentro das e</w:t>
      </w:r>
      <w:r>
        <w:rPr>
          <w:rFonts w:ascii="Arial" w:hAnsi="Arial" w:cs="Arial"/>
          <w:sz w:val="20"/>
          <w:szCs w:val="20"/>
        </w:rPr>
        <w:t>specificações e exigências do IN</w:t>
      </w:r>
      <w:r w:rsidRPr="00EA509D">
        <w:rPr>
          <w:rFonts w:ascii="Arial" w:hAnsi="Arial" w:cs="Arial"/>
          <w:sz w:val="20"/>
          <w:szCs w:val="20"/>
        </w:rPr>
        <w:t>CRA.</w:t>
      </w:r>
    </w:p>
    <w:p w:rsidR="00EA509D" w:rsidRPr="00EA509D" w:rsidRDefault="00EA509D" w:rsidP="00EA50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09D" w:rsidRDefault="00EA509D" w:rsidP="00EA50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EA509D">
        <w:rPr>
          <w:rFonts w:ascii="Arial" w:hAnsi="Arial" w:cs="Arial"/>
          <w:sz w:val="20"/>
          <w:szCs w:val="20"/>
        </w:rPr>
        <w:t>As despesas decorrentes da presente lei, correrão por conta de verba própria do orçamento vigente, suplementada se necessário.</w:t>
      </w:r>
    </w:p>
    <w:p w:rsidR="00EA509D" w:rsidRPr="00EA509D" w:rsidRDefault="00EA509D" w:rsidP="00EA50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09D" w:rsidRPr="00EA509D" w:rsidRDefault="00EA509D" w:rsidP="00EA50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09D">
        <w:rPr>
          <w:rFonts w:ascii="Arial" w:hAnsi="Arial" w:cs="Arial"/>
          <w:b/>
          <w:sz w:val="20"/>
          <w:szCs w:val="20"/>
        </w:rPr>
        <w:t>Art. 4º</w:t>
      </w:r>
      <w:r w:rsidRPr="00EA509D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6345D" w:rsidRDefault="0016345D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45D" w:rsidRDefault="0016345D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A509D">
        <w:rPr>
          <w:rFonts w:ascii="Arial" w:hAnsi="Arial" w:cs="Arial"/>
          <w:sz w:val="20"/>
          <w:szCs w:val="20"/>
        </w:rPr>
        <w:t>08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EA509D">
        <w:rPr>
          <w:rFonts w:ascii="Arial" w:hAnsi="Arial" w:cs="Arial"/>
          <w:sz w:val="20"/>
          <w:szCs w:val="20"/>
        </w:rPr>
        <w:t>fevereiro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2C2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092C2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5DB4"/>
    <w:rsid w:val="003171EF"/>
    <w:rsid w:val="00325DCB"/>
    <w:rsid w:val="00326FE9"/>
    <w:rsid w:val="0035404A"/>
    <w:rsid w:val="00354EA0"/>
    <w:rsid w:val="003A09B3"/>
    <w:rsid w:val="00412B21"/>
    <w:rsid w:val="0042328B"/>
    <w:rsid w:val="00460B54"/>
    <w:rsid w:val="0046518D"/>
    <w:rsid w:val="004C7B72"/>
    <w:rsid w:val="004D375F"/>
    <w:rsid w:val="004F3601"/>
    <w:rsid w:val="00561DB6"/>
    <w:rsid w:val="00576CA5"/>
    <w:rsid w:val="00581D0F"/>
    <w:rsid w:val="00591943"/>
    <w:rsid w:val="00604BF7"/>
    <w:rsid w:val="006206EB"/>
    <w:rsid w:val="006362D2"/>
    <w:rsid w:val="006459A4"/>
    <w:rsid w:val="00647B1B"/>
    <w:rsid w:val="00672DDF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11C65"/>
    <w:rsid w:val="00C36683"/>
    <w:rsid w:val="00C4451F"/>
    <w:rsid w:val="00C45BCB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BA7"/>
    <w:rsid w:val="00DC22C1"/>
    <w:rsid w:val="00E11134"/>
    <w:rsid w:val="00E3084C"/>
    <w:rsid w:val="00E42601"/>
    <w:rsid w:val="00E4774F"/>
    <w:rsid w:val="00E84723"/>
    <w:rsid w:val="00E97D0C"/>
    <w:rsid w:val="00EA4C2C"/>
    <w:rsid w:val="00EA509D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120B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4179-640D-44C4-8BA5-43163084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2019-03-29T14:44:00Z</dcterms:created>
  <dcterms:modified xsi:type="dcterms:W3CDTF">2019-04-08T18:31:00Z</dcterms:modified>
</cp:coreProperties>
</file>