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A62EC">
        <w:rPr>
          <w:rFonts w:ascii="Arial" w:hAnsi="Arial" w:cs="Arial"/>
          <w:b/>
          <w:sz w:val="20"/>
          <w:szCs w:val="20"/>
        </w:rPr>
        <w:t>810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5380">
        <w:rPr>
          <w:rFonts w:ascii="Arial" w:hAnsi="Arial" w:cs="Arial"/>
          <w:b/>
          <w:sz w:val="20"/>
          <w:szCs w:val="20"/>
        </w:rPr>
        <w:t>0</w:t>
      </w:r>
      <w:r w:rsidR="002A62EC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62E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A62EC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A62EC">
        <w:rPr>
          <w:rFonts w:ascii="Arial" w:hAnsi="Arial" w:cs="Arial"/>
          <w:sz w:val="20"/>
          <w:szCs w:val="20"/>
        </w:rPr>
        <w:t>Dispõe sobre a autorização de empréstimo com o Fomento Estadual de Saneamento Básico -FESB-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62EC" w:rsidRPr="002A62EC" w:rsidRDefault="00127A68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2A62EC" w:rsidRPr="002A62EC">
        <w:rPr>
          <w:rFonts w:ascii="Arial" w:hAnsi="Arial" w:cs="Arial"/>
          <w:sz w:val="20"/>
          <w:szCs w:val="20"/>
        </w:rPr>
        <w:t xml:space="preserve">Fica a Prefeitura Municipal de Ferraz de Vasconcelos, </w:t>
      </w:r>
      <w:r w:rsidR="002A62EC" w:rsidRPr="002A62EC">
        <w:rPr>
          <w:rFonts w:ascii="Arial" w:hAnsi="Arial" w:cs="Arial"/>
          <w:sz w:val="20"/>
          <w:szCs w:val="20"/>
        </w:rPr>
        <w:t>autorizada</w:t>
      </w:r>
      <w:r w:rsidR="002A62EC" w:rsidRPr="002A62EC">
        <w:rPr>
          <w:rFonts w:ascii="Arial" w:hAnsi="Arial" w:cs="Arial"/>
          <w:sz w:val="20"/>
          <w:szCs w:val="20"/>
        </w:rPr>
        <w:t xml:space="preserve"> a contrair com o Fome</w:t>
      </w:r>
      <w:r w:rsidR="002A62EC">
        <w:rPr>
          <w:rFonts w:ascii="Arial" w:hAnsi="Arial" w:cs="Arial"/>
          <w:sz w:val="20"/>
          <w:szCs w:val="20"/>
        </w:rPr>
        <w:t>nto Estadual de Saneamento Básico-FESB</w:t>
      </w:r>
      <w:r w:rsidR="002A62EC" w:rsidRPr="002A62EC">
        <w:rPr>
          <w:rFonts w:ascii="Arial" w:hAnsi="Arial" w:cs="Arial"/>
          <w:sz w:val="20"/>
          <w:szCs w:val="20"/>
        </w:rPr>
        <w:t>, criado pelo Decreto-Lei n</w:t>
      </w:r>
      <w:r w:rsidR="002A62EC">
        <w:rPr>
          <w:rFonts w:ascii="Arial" w:hAnsi="Arial" w:cs="Arial"/>
          <w:sz w:val="20"/>
          <w:szCs w:val="20"/>
        </w:rPr>
        <w:t>º 172, de 26 de dezembro de 1</w:t>
      </w:r>
      <w:r w:rsidR="002A62EC" w:rsidRPr="002A62EC">
        <w:rPr>
          <w:rFonts w:ascii="Arial" w:hAnsi="Arial" w:cs="Arial"/>
          <w:sz w:val="20"/>
          <w:szCs w:val="20"/>
        </w:rPr>
        <w:t xml:space="preserve">969, </w:t>
      </w:r>
      <w:r w:rsidR="002A62EC" w:rsidRPr="002A62EC">
        <w:rPr>
          <w:rFonts w:ascii="Arial" w:hAnsi="Arial" w:cs="Arial"/>
          <w:sz w:val="20"/>
          <w:szCs w:val="20"/>
        </w:rPr>
        <w:t>empréstimo até</w:t>
      </w:r>
      <w:r w:rsidR="002A62EC">
        <w:rPr>
          <w:rFonts w:ascii="Arial" w:hAnsi="Arial" w:cs="Arial"/>
          <w:sz w:val="20"/>
          <w:szCs w:val="20"/>
        </w:rPr>
        <w:t xml:space="preserve"> Cr$</w:t>
      </w:r>
      <w:r w:rsidR="002A62EC" w:rsidRPr="002A62EC">
        <w:rPr>
          <w:rFonts w:ascii="Arial" w:hAnsi="Arial" w:cs="Arial"/>
          <w:sz w:val="20"/>
          <w:szCs w:val="20"/>
        </w:rPr>
        <w:t xml:space="preserve"> 300.000,00 (trezentos mil </w:t>
      </w:r>
      <w:r w:rsidR="002A62EC" w:rsidRPr="002A62EC">
        <w:rPr>
          <w:rFonts w:ascii="Arial" w:hAnsi="Arial" w:cs="Arial"/>
          <w:sz w:val="20"/>
          <w:szCs w:val="20"/>
        </w:rPr>
        <w:t>cruzeiros</w:t>
      </w:r>
      <w:r w:rsidR="002A62EC" w:rsidRPr="002A62EC">
        <w:rPr>
          <w:rFonts w:ascii="Arial" w:hAnsi="Arial" w:cs="Arial"/>
          <w:sz w:val="20"/>
          <w:szCs w:val="20"/>
        </w:rPr>
        <w:t xml:space="preserve">), para execução de serviços de estudos e projetos do </w:t>
      </w:r>
      <w:r w:rsidR="002A62EC" w:rsidRPr="002A62EC">
        <w:rPr>
          <w:rFonts w:ascii="Arial" w:hAnsi="Arial" w:cs="Arial"/>
          <w:sz w:val="20"/>
          <w:szCs w:val="20"/>
        </w:rPr>
        <w:t>sistema</w:t>
      </w:r>
      <w:r w:rsidR="002A62EC" w:rsidRPr="002A62EC">
        <w:rPr>
          <w:rFonts w:ascii="Arial" w:hAnsi="Arial" w:cs="Arial"/>
          <w:sz w:val="20"/>
          <w:szCs w:val="20"/>
        </w:rPr>
        <w:t xml:space="preserve"> de esgotos sanitários devendo os estudos elaborados, obedecer a orientação técnica do FESB.</w:t>
      </w:r>
    </w:p>
    <w:p w:rsid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>Fica expressamente autoriz</w:t>
      </w:r>
      <w:r>
        <w:rPr>
          <w:rFonts w:ascii="Arial" w:hAnsi="Arial" w:cs="Arial"/>
          <w:sz w:val="20"/>
          <w:szCs w:val="20"/>
        </w:rPr>
        <w:t>ada a inclusão no contrato que</w:t>
      </w:r>
      <w:r w:rsidRPr="002A62EC"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>for</w:t>
      </w:r>
      <w:r w:rsidRPr="002A62EC">
        <w:rPr>
          <w:rFonts w:ascii="Arial" w:hAnsi="Arial" w:cs="Arial"/>
          <w:sz w:val="20"/>
          <w:szCs w:val="20"/>
        </w:rPr>
        <w:t xml:space="preserve"> celebrado, de todas as cláusulas e </w:t>
      </w:r>
      <w:r w:rsidRPr="002A62EC">
        <w:rPr>
          <w:rFonts w:ascii="Arial" w:hAnsi="Arial" w:cs="Arial"/>
          <w:sz w:val="20"/>
          <w:szCs w:val="20"/>
        </w:rPr>
        <w:t>condições</w:t>
      </w:r>
      <w:r>
        <w:rPr>
          <w:rFonts w:ascii="Arial" w:hAnsi="Arial" w:cs="Arial"/>
          <w:sz w:val="20"/>
          <w:szCs w:val="20"/>
        </w:rPr>
        <w:t xml:space="preserve"> adotadas</w:t>
      </w:r>
      <w:r w:rsidRPr="002A62EC">
        <w:rPr>
          <w:rFonts w:ascii="Arial" w:hAnsi="Arial" w:cs="Arial"/>
          <w:sz w:val="20"/>
          <w:szCs w:val="20"/>
        </w:rPr>
        <w:t xml:space="preserve"> em </w:t>
      </w:r>
      <w:r w:rsidRPr="002A62EC">
        <w:rPr>
          <w:rFonts w:ascii="Arial" w:hAnsi="Arial" w:cs="Arial"/>
          <w:sz w:val="20"/>
          <w:szCs w:val="20"/>
        </w:rPr>
        <w:t>operações</w:t>
      </w:r>
      <w:r w:rsidRPr="002A62EC">
        <w:rPr>
          <w:rFonts w:ascii="Arial" w:hAnsi="Arial" w:cs="Arial"/>
          <w:sz w:val="20"/>
          <w:szCs w:val="20"/>
        </w:rPr>
        <w:t xml:space="preserve"> dessa natureza e de modo especial as seguintes</w:t>
      </w:r>
      <w:r>
        <w:rPr>
          <w:rFonts w:ascii="Arial" w:hAnsi="Arial" w:cs="Arial"/>
          <w:sz w:val="20"/>
          <w:szCs w:val="20"/>
        </w:rPr>
        <w:t>:</w:t>
      </w:r>
    </w:p>
    <w:p w:rsidR="002A62EC" w:rsidRP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P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2E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 xml:space="preserve">prazo máximo de 60 (sessenta) </w:t>
      </w:r>
      <w:r w:rsidRPr="002A62EC">
        <w:rPr>
          <w:rFonts w:ascii="Arial" w:hAnsi="Arial" w:cs="Arial"/>
          <w:sz w:val="20"/>
          <w:szCs w:val="20"/>
        </w:rPr>
        <w:t>meses, com</w:t>
      </w:r>
      <w:r w:rsidRPr="002A62EC">
        <w:rPr>
          <w:rFonts w:ascii="Arial" w:hAnsi="Arial" w:cs="Arial"/>
          <w:sz w:val="20"/>
          <w:szCs w:val="20"/>
        </w:rPr>
        <w:t xml:space="preserve"> resgate em </w:t>
      </w:r>
      <w:r w:rsidRPr="002A62EC">
        <w:rPr>
          <w:rFonts w:ascii="Arial" w:hAnsi="Arial" w:cs="Arial"/>
          <w:sz w:val="20"/>
          <w:szCs w:val="20"/>
        </w:rPr>
        <w:t>prestações</w:t>
      </w:r>
      <w:r w:rsidRPr="002A62EC">
        <w:rPr>
          <w:rFonts w:ascii="Arial" w:hAnsi="Arial" w:cs="Arial"/>
          <w:sz w:val="20"/>
          <w:szCs w:val="20"/>
        </w:rPr>
        <w:t xml:space="preserve"> trimestrais de juros e amortização reajustadas monetariamente</w:t>
      </w:r>
      <w:r>
        <w:rPr>
          <w:rFonts w:ascii="Arial" w:hAnsi="Arial" w:cs="Arial"/>
          <w:sz w:val="20"/>
          <w:szCs w:val="20"/>
        </w:rPr>
        <w:t>;</w:t>
      </w:r>
    </w:p>
    <w:p w:rsidR="002A62EC" w:rsidRP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2E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juros até 6%</w:t>
      </w:r>
      <w:r w:rsidRPr="002A62EC">
        <w:rPr>
          <w:rFonts w:ascii="Arial" w:hAnsi="Arial" w:cs="Arial"/>
          <w:sz w:val="20"/>
          <w:szCs w:val="20"/>
        </w:rPr>
        <w:t xml:space="preserve"> (seis por cento)</w:t>
      </w:r>
      <w:r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 xml:space="preserve">ao ano, contados </w:t>
      </w:r>
      <w:r w:rsidRPr="002A62EC">
        <w:rPr>
          <w:rFonts w:ascii="Arial" w:hAnsi="Arial" w:cs="Arial"/>
          <w:sz w:val="20"/>
          <w:szCs w:val="20"/>
        </w:rPr>
        <w:t>sobre</w:t>
      </w:r>
      <w:r w:rsidRPr="002A62EC">
        <w:rPr>
          <w:rFonts w:ascii="Arial" w:hAnsi="Arial" w:cs="Arial"/>
          <w:sz w:val="20"/>
          <w:szCs w:val="20"/>
        </w:rPr>
        <w:t xml:space="preserve"> as</w:t>
      </w:r>
      <w:r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>importâncias em débito, sujeit</w:t>
      </w:r>
      <w:r>
        <w:rPr>
          <w:rFonts w:ascii="Arial" w:hAnsi="Arial" w:cs="Arial"/>
          <w:sz w:val="20"/>
          <w:szCs w:val="20"/>
        </w:rPr>
        <w:t>o à majoração de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por cento</w:t>
      </w:r>
      <w:r w:rsidRPr="002A62E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>f alta de pagamento, nos prazos estipulados das prestações de juros ou de amortização de empréstimo, vigorando o aumento durante o período de atraso</w:t>
      </w:r>
      <w:r>
        <w:rPr>
          <w:rFonts w:ascii="Arial" w:hAnsi="Arial" w:cs="Arial"/>
          <w:sz w:val="20"/>
          <w:szCs w:val="20"/>
        </w:rPr>
        <w:t>;</w:t>
      </w:r>
    </w:p>
    <w:p w:rsidR="002A62EC" w:rsidRP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2EC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 xml:space="preserve">garantia dos depósitos levados </w:t>
      </w:r>
      <w:r w:rsidRPr="002A62EC">
        <w:rPr>
          <w:rFonts w:ascii="Arial" w:hAnsi="Arial" w:cs="Arial"/>
          <w:sz w:val="20"/>
          <w:szCs w:val="20"/>
        </w:rPr>
        <w:t>a</w:t>
      </w:r>
      <w:r w:rsidRPr="002A62EC">
        <w:rPr>
          <w:rFonts w:ascii="Arial" w:hAnsi="Arial" w:cs="Arial"/>
          <w:sz w:val="20"/>
          <w:szCs w:val="20"/>
        </w:rPr>
        <w:t xml:space="preserve"> crédi</w:t>
      </w:r>
      <w:r>
        <w:rPr>
          <w:rFonts w:ascii="Arial" w:hAnsi="Arial" w:cs="Arial"/>
          <w:sz w:val="20"/>
          <w:szCs w:val="20"/>
        </w:rPr>
        <w:t xml:space="preserve">to da Prefeitura </w:t>
      </w:r>
      <w:r w:rsidRPr="002A62EC">
        <w:rPr>
          <w:rFonts w:ascii="Arial" w:hAnsi="Arial" w:cs="Arial"/>
          <w:sz w:val="20"/>
          <w:szCs w:val="20"/>
        </w:rPr>
        <w:t xml:space="preserve">Municipal, pela Fazenda Estadual, relativo ao </w:t>
      </w:r>
      <w:r w:rsidRPr="002A62EC">
        <w:rPr>
          <w:rFonts w:ascii="Arial" w:hAnsi="Arial" w:cs="Arial"/>
          <w:sz w:val="20"/>
          <w:szCs w:val="20"/>
        </w:rPr>
        <w:t>Imposto</w:t>
      </w:r>
      <w:r>
        <w:rPr>
          <w:rFonts w:ascii="Arial" w:hAnsi="Arial" w:cs="Arial"/>
          <w:sz w:val="20"/>
          <w:szCs w:val="20"/>
        </w:rPr>
        <w:t xml:space="preserve"> de</w:t>
      </w:r>
      <w:r w:rsidRPr="002A62EC">
        <w:rPr>
          <w:rFonts w:ascii="Arial" w:hAnsi="Arial" w:cs="Arial"/>
          <w:sz w:val="20"/>
          <w:szCs w:val="20"/>
        </w:rPr>
        <w:t xml:space="preserve"> Circulação de Mercadorias, </w:t>
      </w:r>
      <w:r>
        <w:rPr>
          <w:rFonts w:ascii="Arial" w:hAnsi="Arial" w:cs="Arial"/>
          <w:sz w:val="20"/>
          <w:szCs w:val="20"/>
        </w:rPr>
        <w:t xml:space="preserve">na forma da Legislação vigente, </w:t>
      </w:r>
      <w:r w:rsidRPr="002A62EC">
        <w:rPr>
          <w:rFonts w:ascii="Arial" w:hAnsi="Arial" w:cs="Arial"/>
          <w:sz w:val="20"/>
          <w:szCs w:val="20"/>
        </w:rPr>
        <w:t>bem como as quotas que lhe couber referente ao fundo de Participação dos</w:t>
      </w:r>
      <w:r>
        <w:rPr>
          <w:rFonts w:ascii="Arial" w:hAnsi="Arial" w:cs="Arial"/>
          <w:sz w:val="20"/>
          <w:szCs w:val="20"/>
        </w:rPr>
        <w:t xml:space="preserve"> Mun</w:t>
      </w:r>
      <w:r w:rsidRPr="002A62EC">
        <w:rPr>
          <w:rFonts w:ascii="Arial" w:hAnsi="Arial" w:cs="Arial"/>
          <w:sz w:val="20"/>
          <w:szCs w:val="20"/>
        </w:rPr>
        <w:t xml:space="preserve">icípios, previsto no artigo 25, inciso </w:t>
      </w:r>
      <w:r>
        <w:rPr>
          <w:rFonts w:ascii="Arial" w:hAnsi="Arial" w:cs="Arial"/>
          <w:sz w:val="20"/>
          <w:szCs w:val="20"/>
        </w:rPr>
        <w:t>II</w:t>
      </w:r>
      <w:r w:rsidRPr="002A62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Constituição Federal;</w:t>
      </w:r>
    </w:p>
    <w:p w:rsidR="002A62EC" w:rsidRP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62EC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multa de 10%</w:t>
      </w:r>
      <w:r w:rsidRPr="002A62EC">
        <w:rPr>
          <w:rFonts w:ascii="Arial" w:hAnsi="Arial" w:cs="Arial"/>
          <w:sz w:val="20"/>
          <w:szCs w:val="20"/>
        </w:rPr>
        <w:t xml:space="preserve"> (dez por cento) </w:t>
      </w:r>
      <w:r w:rsidRPr="002A62EC">
        <w:rPr>
          <w:rFonts w:ascii="Arial" w:hAnsi="Arial" w:cs="Arial"/>
          <w:sz w:val="20"/>
          <w:szCs w:val="20"/>
        </w:rPr>
        <w:t>sobre</w:t>
      </w:r>
      <w:r w:rsidRPr="002A62EC">
        <w:rPr>
          <w:rFonts w:ascii="Arial" w:hAnsi="Arial" w:cs="Arial"/>
          <w:sz w:val="20"/>
          <w:szCs w:val="20"/>
        </w:rPr>
        <w:t xml:space="preserve"> o montante do débito para atender às despesas de execução judicial no caso de inadimplemento do contrato por parte do Município.</w:t>
      </w:r>
    </w:p>
    <w:p w:rsid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>Para cumprimento e efetivação da garantia de que trata a alínea "C", do artigo 2</w:t>
      </w:r>
      <w:r>
        <w:rPr>
          <w:rFonts w:ascii="Arial" w:hAnsi="Arial" w:cs="Arial"/>
          <w:sz w:val="20"/>
          <w:szCs w:val="20"/>
        </w:rPr>
        <w:t>º</w:t>
      </w:r>
      <w:r w:rsidRPr="002A62EC">
        <w:rPr>
          <w:rFonts w:ascii="Arial" w:hAnsi="Arial" w:cs="Arial"/>
          <w:sz w:val="20"/>
          <w:szCs w:val="20"/>
        </w:rPr>
        <w:t xml:space="preserve">, fica a Prefeitura Municipal de Ferraz de Vasconcelos, autorizada a conferir ao Fomento </w:t>
      </w:r>
      <w:r w:rsidRPr="002A62EC">
        <w:rPr>
          <w:rFonts w:ascii="Arial" w:hAnsi="Arial" w:cs="Arial"/>
          <w:sz w:val="20"/>
          <w:szCs w:val="20"/>
        </w:rPr>
        <w:t>Estadual</w:t>
      </w:r>
      <w:r w:rsidRPr="002A62EC">
        <w:rPr>
          <w:rFonts w:ascii="Arial" w:hAnsi="Arial" w:cs="Arial"/>
          <w:sz w:val="20"/>
          <w:szCs w:val="20"/>
        </w:rPr>
        <w:t xml:space="preserve"> de Saneamento Básico-FESB em caráter irrevogável e exclusivo os poderes necessários para o recebimento das quotas relativas ao ICM, </w:t>
      </w:r>
      <w:r w:rsidRPr="002A62E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F</w:t>
      </w:r>
      <w:r w:rsidRPr="002A62EC">
        <w:rPr>
          <w:rFonts w:ascii="Arial" w:hAnsi="Arial" w:cs="Arial"/>
          <w:sz w:val="20"/>
          <w:szCs w:val="20"/>
        </w:rPr>
        <w:t>undo</w:t>
      </w:r>
      <w:r>
        <w:rPr>
          <w:rFonts w:ascii="Arial" w:hAnsi="Arial" w:cs="Arial"/>
          <w:sz w:val="20"/>
          <w:szCs w:val="20"/>
        </w:rPr>
        <w:t xml:space="preserve"> de Participação dos Municí</w:t>
      </w:r>
      <w:r w:rsidRPr="002A62EC">
        <w:rPr>
          <w:rFonts w:ascii="Arial" w:hAnsi="Arial" w:cs="Arial"/>
          <w:sz w:val="20"/>
          <w:szCs w:val="20"/>
        </w:rPr>
        <w:t>pios, na forma da legislação em vigor.</w:t>
      </w:r>
    </w:p>
    <w:p w:rsidR="002A62EC" w:rsidRP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Pr="002A62EC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Art. 4º</w:t>
      </w:r>
      <w:r w:rsidRPr="004225E3">
        <w:rPr>
          <w:rFonts w:ascii="Arial" w:hAnsi="Arial" w:cs="Arial"/>
          <w:sz w:val="20"/>
          <w:szCs w:val="20"/>
        </w:rPr>
        <w:t xml:space="preserve"> </w:t>
      </w:r>
      <w:r w:rsidR="002A62EC" w:rsidRPr="002A62EC">
        <w:rPr>
          <w:rFonts w:ascii="Arial" w:hAnsi="Arial" w:cs="Arial"/>
          <w:sz w:val="20"/>
          <w:szCs w:val="20"/>
        </w:rPr>
        <w:t>Fica o FESB, desde já autori</w:t>
      </w:r>
      <w:r w:rsidR="002A62EC">
        <w:rPr>
          <w:rFonts w:ascii="Arial" w:hAnsi="Arial" w:cs="Arial"/>
          <w:sz w:val="20"/>
          <w:szCs w:val="20"/>
        </w:rPr>
        <w:t>zado a levar a débito do Municí</w:t>
      </w:r>
      <w:r w:rsidR="002A62EC" w:rsidRPr="002A62EC">
        <w:rPr>
          <w:rFonts w:ascii="Arial" w:hAnsi="Arial" w:cs="Arial"/>
          <w:sz w:val="20"/>
          <w:szCs w:val="20"/>
        </w:rPr>
        <w:t xml:space="preserve">pio, procedendo o recebimento das importâncias </w:t>
      </w:r>
      <w:r w:rsidR="002A62EC" w:rsidRPr="002A62EC">
        <w:rPr>
          <w:rFonts w:ascii="Arial" w:hAnsi="Arial" w:cs="Arial"/>
          <w:sz w:val="20"/>
          <w:szCs w:val="20"/>
        </w:rPr>
        <w:t>eventualmente</w:t>
      </w:r>
      <w:r w:rsidR="002A62EC" w:rsidRPr="002A62EC">
        <w:rPr>
          <w:rFonts w:ascii="Arial" w:hAnsi="Arial" w:cs="Arial"/>
          <w:sz w:val="20"/>
          <w:szCs w:val="20"/>
        </w:rPr>
        <w:t xml:space="preserve"> devidas,</w:t>
      </w:r>
      <w:r w:rsidR="002A62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="002A62EC" w:rsidRPr="002A62EC">
        <w:rPr>
          <w:rFonts w:ascii="Arial" w:hAnsi="Arial" w:cs="Arial"/>
          <w:sz w:val="20"/>
          <w:szCs w:val="20"/>
        </w:rPr>
        <w:t xml:space="preserve"> caso dos recolhimentos das quotas do </w:t>
      </w:r>
      <w:r w:rsidR="002A62EC" w:rsidRPr="002A62EC">
        <w:rPr>
          <w:rFonts w:ascii="Arial" w:hAnsi="Arial" w:cs="Arial"/>
          <w:sz w:val="20"/>
          <w:szCs w:val="20"/>
        </w:rPr>
        <w:t>Imposto</w:t>
      </w:r>
      <w:r w:rsidR="002A62EC" w:rsidRPr="002A62EC">
        <w:rPr>
          <w:rFonts w:ascii="Arial" w:hAnsi="Arial" w:cs="Arial"/>
          <w:sz w:val="20"/>
          <w:szCs w:val="20"/>
        </w:rPr>
        <w:t xml:space="preserve"> de </w:t>
      </w:r>
      <w:r w:rsidR="002A62EC" w:rsidRPr="002A62EC">
        <w:rPr>
          <w:rFonts w:ascii="Arial" w:hAnsi="Arial" w:cs="Arial"/>
          <w:sz w:val="20"/>
          <w:szCs w:val="20"/>
        </w:rPr>
        <w:t>Circulação</w:t>
      </w:r>
      <w:r w:rsidR="002A62EC" w:rsidRPr="002A62EC">
        <w:rPr>
          <w:rFonts w:ascii="Arial" w:hAnsi="Arial" w:cs="Arial"/>
          <w:sz w:val="20"/>
          <w:szCs w:val="20"/>
        </w:rPr>
        <w:t xml:space="preserve"> de Mercadorias, na forma da legislação atual, ser efetuado pela Fazenda Estadual e Federal, diretamente em conta aberta em nome </w:t>
      </w:r>
      <w:r w:rsidR="002A62EC" w:rsidRPr="002A62EC">
        <w:rPr>
          <w:rFonts w:ascii="Arial" w:hAnsi="Arial" w:cs="Arial"/>
          <w:sz w:val="20"/>
          <w:szCs w:val="20"/>
        </w:rPr>
        <w:t>deste</w:t>
      </w:r>
      <w:r w:rsidR="002A62EC" w:rsidRPr="002A62EC">
        <w:rPr>
          <w:rFonts w:ascii="Arial" w:hAnsi="Arial" w:cs="Arial"/>
          <w:sz w:val="20"/>
          <w:szCs w:val="20"/>
        </w:rPr>
        <w:t xml:space="preserve"> Município, em qualquer </w:t>
      </w:r>
      <w:r w:rsidR="002A62EC">
        <w:rPr>
          <w:rFonts w:ascii="Arial" w:hAnsi="Arial" w:cs="Arial"/>
          <w:sz w:val="20"/>
          <w:szCs w:val="20"/>
        </w:rPr>
        <w:t>esta</w:t>
      </w:r>
      <w:r w:rsidR="002A62EC" w:rsidRPr="002A62EC">
        <w:rPr>
          <w:rFonts w:ascii="Arial" w:hAnsi="Arial" w:cs="Arial"/>
          <w:sz w:val="20"/>
          <w:szCs w:val="20"/>
        </w:rPr>
        <w:t xml:space="preserve">belecimento de crédito ficando desde já o Executivo </w:t>
      </w:r>
      <w:r w:rsidR="002A62EC" w:rsidRPr="002A62EC">
        <w:rPr>
          <w:rFonts w:ascii="Arial" w:hAnsi="Arial" w:cs="Arial"/>
          <w:sz w:val="20"/>
          <w:szCs w:val="20"/>
        </w:rPr>
        <w:t>autorizado</w:t>
      </w:r>
      <w:r w:rsidR="002A62EC" w:rsidRPr="002A62EC">
        <w:rPr>
          <w:rFonts w:ascii="Arial" w:hAnsi="Arial" w:cs="Arial"/>
          <w:sz w:val="20"/>
          <w:szCs w:val="20"/>
        </w:rPr>
        <w:t xml:space="preserve"> a outorgar </w:t>
      </w:r>
      <w:r w:rsidR="002A62EC" w:rsidRPr="002A62EC">
        <w:rPr>
          <w:rFonts w:ascii="Arial" w:hAnsi="Arial" w:cs="Arial"/>
          <w:sz w:val="20"/>
          <w:szCs w:val="20"/>
        </w:rPr>
        <w:t>procuração</w:t>
      </w:r>
      <w:r>
        <w:rPr>
          <w:rFonts w:ascii="Arial" w:hAnsi="Arial" w:cs="Arial"/>
          <w:sz w:val="20"/>
          <w:szCs w:val="20"/>
        </w:rPr>
        <w:t xml:space="preserve"> com poderes especiais para e</w:t>
      </w:r>
      <w:r w:rsidR="002A62EC" w:rsidRPr="002A62EC">
        <w:rPr>
          <w:rFonts w:ascii="Arial" w:hAnsi="Arial" w:cs="Arial"/>
          <w:sz w:val="20"/>
          <w:szCs w:val="20"/>
        </w:rPr>
        <w:t>sse fim</w:t>
      </w:r>
      <w:r>
        <w:rPr>
          <w:rFonts w:ascii="Arial" w:hAnsi="Arial" w:cs="Arial"/>
          <w:sz w:val="20"/>
          <w:szCs w:val="20"/>
        </w:rPr>
        <w:t>.</w:t>
      </w:r>
    </w:p>
    <w:p w:rsidR="003E7AEA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EA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2A62EC" w:rsidRPr="002A62EC">
        <w:rPr>
          <w:rFonts w:ascii="Arial" w:hAnsi="Arial" w:cs="Arial"/>
          <w:sz w:val="20"/>
          <w:szCs w:val="20"/>
        </w:rPr>
        <w:t xml:space="preserve">Fica igualmente a Prefeitura Municipal de Ferraz de </w:t>
      </w:r>
      <w:r w:rsidRPr="002A62EC">
        <w:rPr>
          <w:rFonts w:ascii="Arial" w:hAnsi="Arial" w:cs="Arial"/>
          <w:sz w:val="20"/>
          <w:szCs w:val="20"/>
        </w:rPr>
        <w:t>Vasconcelos</w:t>
      </w:r>
      <w:r w:rsidR="002A62EC" w:rsidRPr="002A62EC">
        <w:rPr>
          <w:rFonts w:ascii="Arial" w:hAnsi="Arial" w:cs="Arial"/>
          <w:sz w:val="20"/>
          <w:szCs w:val="20"/>
        </w:rPr>
        <w:t xml:space="preserve">, autorizada a contratar a execução dos serviços, </w:t>
      </w:r>
      <w:r w:rsidRPr="002A62EC">
        <w:rPr>
          <w:rFonts w:ascii="Arial" w:hAnsi="Arial" w:cs="Arial"/>
          <w:sz w:val="20"/>
          <w:szCs w:val="20"/>
        </w:rPr>
        <w:t>observadas</w:t>
      </w:r>
      <w:r w:rsidR="002A62EC" w:rsidRPr="002A62EC">
        <w:rPr>
          <w:rFonts w:ascii="Arial" w:hAnsi="Arial" w:cs="Arial"/>
          <w:sz w:val="20"/>
          <w:szCs w:val="20"/>
        </w:rPr>
        <w:t xml:space="preserve"> as </w:t>
      </w:r>
      <w:r w:rsidRPr="002A62EC">
        <w:rPr>
          <w:rFonts w:ascii="Arial" w:hAnsi="Arial" w:cs="Arial"/>
          <w:sz w:val="20"/>
          <w:szCs w:val="20"/>
        </w:rPr>
        <w:t>condições</w:t>
      </w:r>
      <w:r w:rsidR="002A62EC" w:rsidRPr="002A62EC">
        <w:rPr>
          <w:rFonts w:ascii="Arial" w:hAnsi="Arial" w:cs="Arial"/>
          <w:sz w:val="20"/>
          <w:szCs w:val="20"/>
        </w:rPr>
        <w:t xml:space="preserve"> que forem estipuladas no contrato de concessão de empréstimo. </w:t>
      </w:r>
    </w:p>
    <w:p w:rsidR="003E7AEA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Pr="002A62EC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Parágrafo único.</w:t>
      </w:r>
      <w:r w:rsidRPr="004225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A62EC" w:rsidRPr="002A62EC">
        <w:rPr>
          <w:rFonts w:ascii="Arial" w:hAnsi="Arial" w:cs="Arial"/>
          <w:sz w:val="20"/>
          <w:szCs w:val="20"/>
        </w:rPr>
        <w:t xml:space="preserve"> contrato respectiv</w:t>
      </w:r>
      <w:r>
        <w:rPr>
          <w:rFonts w:ascii="Arial" w:hAnsi="Arial" w:cs="Arial"/>
          <w:sz w:val="20"/>
          <w:szCs w:val="20"/>
        </w:rPr>
        <w:t>o obedecerá a minuta adotada pa</w:t>
      </w:r>
      <w:r w:rsidR="002A62EC" w:rsidRPr="002A62EC">
        <w:rPr>
          <w:rFonts w:ascii="Arial" w:hAnsi="Arial" w:cs="Arial"/>
          <w:sz w:val="20"/>
          <w:szCs w:val="20"/>
        </w:rPr>
        <w:t>ra os serviços dessa natureza e os</w:t>
      </w:r>
      <w:r>
        <w:rPr>
          <w:rFonts w:ascii="Arial" w:hAnsi="Arial" w:cs="Arial"/>
          <w:sz w:val="20"/>
          <w:szCs w:val="20"/>
        </w:rPr>
        <w:t xml:space="preserve"> </w:t>
      </w:r>
      <w:r w:rsidR="002A62EC" w:rsidRPr="002A62EC">
        <w:rPr>
          <w:rFonts w:ascii="Arial" w:hAnsi="Arial" w:cs="Arial"/>
          <w:sz w:val="20"/>
          <w:szCs w:val="20"/>
        </w:rPr>
        <w:t>projetos serão executados sob a dir</w:t>
      </w:r>
      <w:r>
        <w:rPr>
          <w:rFonts w:ascii="Arial" w:hAnsi="Arial" w:cs="Arial"/>
          <w:sz w:val="20"/>
          <w:szCs w:val="20"/>
        </w:rPr>
        <w:t>eção técnica e fiscalização do FESB em regime que me</w:t>
      </w:r>
      <w:r w:rsidR="002A62EC" w:rsidRPr="002A62EC">
        <w:rPr>
          <w:rFonts w:ascii="Arial" w:hAnsi="Arial" w:cs="Arial"/>
          <w:sz w:val="20"/>
          <w:szCs w:val="20"/>
        </w:rPr>
        <w:t xml:space="preserve">lhor consulte os </w:t>
      </w:r>
      <w:r w:rsidRPr="002A62EC">
        <w:rPr>
          <w:rFonts w:ascii="Arial" w:hAnsi="Arial" w:cs="Arial"/>
          <w:sz w:val="20"/>
          <w:szCs w:val="20"/>
        </w:rPr>
        <w:t>interesses</w:t>
      </w:r>
      <w:r w:rsidR="002A62EC" w:rsidRPr="002A62EC">
        <w:rPr>
          <w:rFonts w:ascii="Arial" w:hAnsi="Arial" w:cs="Arial"/>
          <w:sz w:val="20"/>
          <w:szCs w:val="20"/>
        </w:rPr>
        <w:t xml:space="preserve"> do Município, obedecendo </w:t>
      </w:r>
      <w:r w:rsidRPr="002A62EC">
        <w:rPr>
          <w:rFonts w:ascii="Arial" w:hAnsi="Arial" w:cs="Arial"/>
          <w:sz w:val="20"/>
          <w:szCs w:val="20"/>
        </w:rPr>
        <w:t>às</w:t>
      </w:r>
      <w:r w:rsidR="002A62EC" w:rsidRPr="002A62EC">
        <w:rPr>
          <w:rFonts w:ascii="Arial" w:hAnsi="Arial" w:cs="Arial"/>
          <w:sz w:val="20"/>
          <w:szCs w:val="20"/>
        </w:rPr>
        <w:t xml:space="preserve"> </w:t>
      </w:r>
      <w:r w:rsidRPr="002A62EC">
        <w:rPr>
          <w:rFonts w:ascii="Arial" w:hAnsi="Arial" w:cs="Arial"/>
          <w:sz w:val="20"/>
          <w:szCs w:val="20"/>
        </w:rPr>
        <w:t>especificações</w:t>
      </w:r>
      <w:r w:rsidR="002A62EC" w:rsidRPr="002A62EC">
        <w:rPr>
          <w:rFonts w:ascii="Arial" w:hAnsi="Arial" w:cs="Arial"/>
          <w:sz w:val="20"/>
          <w:szCs w:val="20"/>
        </w:rPr>
        <w:t xml:space="preserve"> constantes do orçamento já elaborado.</w:t>
      </w:r>
    </w:p>
    <w:p w:rsidR="003E7AEA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EA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3800">
        <w:rPr>
          <w:rFonts w:ascii="Arial" w:hAnsi="Arial" w:cs="Arial"/>
          <w:b/>
          <w:sz w:val="20"/>
          <w:szCs w:val="20"/>
        </w:rPr>
        <w:t>Art. 6º</w:t>
      </w:r>
      <w:r w:rsidRPr="004225E3">
        <w:rPr>
          <w:rFonts w:ascii="Arial" w:hAnsi="Arial" w:cs="Arial"/>
          <w:sz w:val="20"/>
          <w:szCs w:val="20"/>
        </w:rPr>
        <w:t xml:space="preserve"> </w:t>
      </w:r>
      <w:r w:rsidR="002A62EC" w:rsidRPr="002A62EC">
        <w:rPr>
          <w:rFonts w:ascii="Arial" w:hAnsi="Arial" w:cs="Arial"/>
          <w:sz w:val="20"/>
          <w:szCs w:val="20"/>
        </w:rPr>
        <w:t>Fica o Poder Executivo auto</w:t>
      </w:r>
      <w:r>
        <w:rPr>
          <w:rFonts w:ascii="Arial" w:hAnsi="Arial" w:cs="Arial"/>
          <w:sz w:val="20"/>
          <w:szCs w:val="20"/>
        </w:rPr>
        <w:t>rizado a abrir no Departamento</w:t>
      </w:r>
      <w:r w:rsidR="002A62EC" w:rsidRPr="002A62EC">
        <w:rPr>
          <w:rFonts w:ascii="Arial" w:hAnsi="Arial" w:cs="Arial"/>
          <w:sz w:val="20"/>
          <w:szCs w:val="20"/>
        </w:rPr>
        <w:t xml:space="preserve"> de Finanças, um crédito especial até a importância </w:t>
      </w:r>
      <w:r>
        <w:rPr>
          <w:rFonts w:ascii="Arial" w:hAnsi="Arial" w:cs="Arial"/>
          <w:sz w:val="20"/>
          <w:szCs w:val="20"/>
        </w:rPr>
        <w:t>de</w:t>
      </w:r>
      <w:r w:rsidR="002A62EC" w:rsidRPr="002A62EC"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r</w:t>
      </w:r>
      <w:r w:rsidR="002A62EC" w:rsidRPr="002A62EC">
        <w:rPr>
          <w:rFonts w:ascii="Arial" w:hAnsi="Arial" w:cs="Arial"/>
          <w:sz w:val="20"/>
          <w:szCs w:val="20"/>
        </w:rPr>
        <w:t>$ 10</w:t>
      </w:r>
      <w:r>
        <w:rPr>
          <w:rFonts w:ascii="Arial" w:hAnsi="Arial" w:cs="Arial"/>
          <w:sz w:val="20"/>
          <w:szCs w:val="20"/>
        </w:rPr>
        <w:t>.</w:t>
      </w:r>
      <w:r w:rsidR="002A62EC" w:rsidRPr="002A62EC">
        <w:rPr>
          <w:rFonts w:ascii="Arial" w:hAnsi="Arial" w:cs="Arial"/>
          <w:sz w:val="20"/>
          <w:szCs w:val="20"/>
        </w:rPr>
        <w:t>000,00 (dez mil cruzeiros)</w:t>
      </w:r>
      <w:r>
        <w:rPr>
          <w:rFonts w:ascii="Arial" w:hAnsi="Arial" w:cs="Arial"/>
          <w:sz w:val="20"/>
          <w:szCs w:val="20"/>
        </w:rPr>
        <w:t xml:space="preserve">, para ocorrer as despesas de </w:t>
      </w:r>
      <w:r w:rsidR="002A62EC" w:rsidRPr="002A62EC">
        <w:rPr>
          <w:rFonts w:ascii="Arial" w:hAnsi="Arial" w:cs="Arial"/>
          <w:sz w:val="20"/>
          <w:szCs w:val="20"/>
        </w:rPr>
        <w:t xml:space="preserve">contrato, registro e outros decorrentes da contratação do </w:t>
      </w:r>
      <w:r w:rsidRPr="002A62EC">
        <w:rPr>
          <w:rFonts w:ascii="Arial" w:hAnsi="Arial" w:cs="Arial"/>
          <w:sz w:val="20"/>
          <w:szCs w:val="20"/>
        </w:rPr>
        <w:t>empréstimo</w:t>
      </w:r>
      <w:r w:rsidR="002A62EC" w:rsidRPr="002A62EC">
        <w:rPr>
          <w:rFonts w:ascii="Arial" w:hAnsi="Arial" w:cs="Arial"/>
          <w:sz w:val="20"/>
          <w:szCs w:val="20"/>
        </w:rPr>
        <w:t xml:space="preserve"> autorizado no artigo 1</w:t>
      </w:r>
      <w:r>
        <w:rPr>
          <w:rFonts w:ascii="Arial" w:hAnsi="Arial" w:cs="Arial"/>
          <w:sz w:val="20"/>
          <w:szCs w:val="20"/>
        </w:rPr>
        <w:t>º</w:t>
      </w:r>
      <w:r w:rsidR="002A62EC" w:rsidRPr="002A62EC">
        <w:rPr>
          <w:rFonts w:ascii="Arial" w:hAnsi="Arial" w:cs="Arial"/>
          <w:sz w:val="20"/>
          <w:szCs w:val="20"/>
        </w:rPr>
        <w:t xml:space="preserve"> inclusive aos pagamentos dos juros, </w:t>
      </w:r>
      <w:r w:rsidRPr="002A62EC">
        <w:rPr>
          <w:rFonts w:ascii="Arial" w:hAnsi="Arial" w:cs="Arial"/>
          <w:sz w:val="20"/>
          <w:szCs w:val="20"/>
        </w:rPr>
        <w:t>sobre</w:t>
      </w:r>
      <w:r w:rsidR="002A62EC" w:rsidRPr="002A62EC">
        <w:rPr>
          <w:rFonts w:ascii="Arial" w:hAnsi="Arial" w:cs="Arial"/>
          <w:sz w:val="20"/>
          <w:szCs w:val="20"/>
        </w:rPr>
        <w:t xml:space="preserve"> as importâncias qu</w:t>
      </w:r>
      <w:r>
        <w:rPr>
          <w:rFonts w:ascii="Arial" w:hAnsi="Arial" w:cs="Arial"/>
          <w:sz w:val="20"/>
          <w:szCs w:val="20"/>
        </w:rPr>
        <w:t>e forem devidas ao FESB referente ao mesmo empréstimo.</w:t>
      </w:r>
    </w:p>
    <w:p w:rsidR="003E7AEA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Parágrafo único.</w:t>
      </w:r>
      <w:r w:rsidRPr="004225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valor do presente c</w:t>
      </w:r>
      <w:r w:rsidR="002A62EC" w:rsidRPr="002A62EC">
        <w:rPr>
          <w:rFonts w:ascii="Arial" w:hAnsi="Arial" w:cs="Arial"/>
          <w:sz w:val="20"/>
          <w:szCs w:val="20"/>
        </w:rPr>
        <w:t xml:space="preserve">rédito será coberto com os </w:t>
      </w:r>
      <w:r w:rsidRPr="002A62EC">
        <w:rPr>
          <w:rFonts w:ascii="Arial" w:hAnsi="Arial" w:cs="Arial"/>
          <w:sz w:val="20"/>
          <w:szCs w:val="20"/>
        </w:rPr>
        <w:t>recursos</w:t>
      </w:r>
      <w:r w:rsidR="002A62EC" w:rsidRPr="002A62EC">
        <w:rPr>
          <w:rFonts w:ascii="Arial" w:hAnsi="Arial" w:cs="Arial"/>
          <w:sz w:val="20"/>
          <w:szCs w:val="20"/>
        </w:rPr>
        <w:t xml:space="preserve"> provenientes da anulaç</w:t>
      </w:r>
      <w:r>
        <w:rPr>
          <w:rFonts w:ascii="Arial" w:hAnsi="Arial" w:cs="Arial"/>
          <w:sz w:val="20"/>
          <w:szCs w:val="20"/>
        </w:rPr>
        <w:t>ão parcial da seguinte verba do</w:t>
      </w:r>
      <w:r w:rsidR="002A62EC" w:rsidRPr="002A62EC">
        <w:rPr>
          <w:rFonts w:ascii="Arial" w:hAnsi="Arial" w:cs="Arial"/>
          <w:sz w:val="20"/>
          <w:szCs w:val="20"/>
        </w:rPr>
        <w:t xml:space="preserve"> Orçamento vigente:</w:t>
      </w:r>
    </w:p>
    <w:p w:rsidR="003E7AEA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32"/>
        <w:gridCol w:w="1196"/>
      </w:tblGrid>
      <w:tr w:rsidR="003E7AEA" w:rsidRPr="00C06D5A" w:rsidTr="00C06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E7AEA" w:rsidRPr="00C06D5A" w:rsidRDefault="00C06D5A" w:rsidP="00C06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D5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7AEA" w:rsidRPr="00C06D5A" w:rsidRDefault="00C06D5A" w:rsidP="00C06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D5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7AEA" w:rsidRPr="00C06D5A" w:rsidRDefault="00C06D5A" w:rsidP="00C06D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6D5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3E7AEA" w:rsidRPr="00C06D5A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E7AEA" w:rsidRPr="003E7AEA" w:rsidTr="003E7AEA">
        <w:trPr>
          <w:jc w:val="center"/>
        </w:trPr>
        <w:tc>
          <w:tcPr>
            <w:tcW w:w="0" w:type="auto"/>
          </w:tcPr>
          <w:p w:rsidR="003E7AEA" w:rsidRPr="003E7AEA" w:rsidRDefault="00C06D5A" w:rsidP="003E7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3E7AEA" w:rsidRPr="003E7AEA" w:rsidRDefault="003E7AEA" w:rsidP="006C1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AEA"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3E7AEA" w:rsidRPr="003E7AEA" w:rsidRDefault="003E7AEA" w:rsidP="006C1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AEA" w:rsidRPr="003E7AEA" w:rsidTr="003E7AEA">
        <w:trPr>
          <w:jc w:val="center"/>
        </w:trPr>
        <w:tc>
          <w:tcPr>
            <w:tcW w:w="0" w:type="auto"/>
          </w:tcPr>
          <w:p w:rsidR="003E7AEA" w:rsidRPr="003E7AEA" w:rsidRDefault="00C06D5A" w:rsidP="003E7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</w:tcPr>
          <w:p w:rsidR="003E7AEA" w:rsidRPr="003E7AEA" w:rsidRDefault="003E7AEA" w:rsidP="006C1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AEA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E7AEA" w:rsidRPr="003E7AEA" w:rsidRDefault="003E7AEA" w:rsidP="006C1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AEA" w:rsidRPr="003E7AEA" w:rsidTr="003E7AEA">
        <w:trPr>
          <w:jc w:val="center"/>
        </w:trPr>
        <w:tc>
          <w:tcPr>
            <w:tcW w:w="0" w:type="auto"/>
          </w:tcPr>
          <w:p w:rsidR="003E7AEA" w:rsidRPr="003E7AEA" w:rsidRDefault="00C06D5A" w:rsidP="003E7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</w:tcPr>
          <w:p w:rsidR="003E7AEA" w:rsidRPr="003E7AEA" w:rsidRDefault="003E7AEA" w:rsidP="006C1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AEA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3E7AEA" w:rsidRPr="003E7AEA" w:rsidRDefault="003E7AEA" w:rsidP="006C1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AEA" w:rsidRPr="003E7AEA" w:rsidTr="003E7AEA">
        <w:trPr>
          <w:jc w:val="center"/>
        </w:trPr>
        <w:tc>
          <w:tcPr>
            <w:tcW w:w="0" w:type="auto"/>
          </w:tcPr>
          <w:p w:rsidR="003E7AEA" w:rsidRPr="003E7AEA" w:rsidRDefault="00C06D5A" w:rsidP="003E7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  <w:r w:rsidR="003E7AEA" w:rsidRPr="003E7A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E7AEA" w:rsidRPr="003E7AEA" w:rsidRDefault="003E7AEA" w:rsidP="006C1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AEA"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3E7AEA" w:rsidRPr="003E7AEA" w:rsidRDefault="003E7AEA" w:rsidP="00C06D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7AEA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3E7AEA" w:rsidRDefault="003E7AE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P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6D5A">
        <w:rPr>
          <w:rFonts w:ascii="Arial" w:hAnsi="Arial" w:cs="Arial"/>
          <w:b/>
          <w:sz w:val="20"/>
          <w:szCs w:val="20"/>
        </w:rPr>
        <w:t>Art. 7</w:t>
      </w:r>
      <w:r w:rsidR="00C06D5A">
        <w:rPr>
          <w:rFonts w:ascii="Arial" w:hAnsi="Arial" w:cs="Arial"/>
          <w:sz w:val="20"/>
          <w:szCs w:val="20"/>
        </w:rPr>
        <w:t>º</w:t>
      </w:r>
      <w:r w:rsidRPr="002A62EC">
        <w:rPr>
          <w:rFonts w:ascii="Arial" w:hAnsi="Arial" w:cs="Arial"/>
          <w:sz w:val="20"/>
          <w:szCs w:val="20"/>
        </w:rPr>
        <w:t xml:space="preserve"> Fica o Poder Executivo auto</w:t>
      </w:r>
      <w:r w:rsidR="00C06D5A">
        <w:rPr>
          <w:rFonts w:ascii="Arial" w:hAnsi="Arial" w:cs="Arial"/>
          <w:sz w:val="20"/>
          <w:szCs w:val="20"/>
        </w:rPr>
        <w:t>rizado a abrir um crédito especial até a importância de C</w:t>
      </w:r>
      <w:r w:rsidRPr="002A62EC">
        <w:rPr>
          <w:rFonts w:ascii="Arial" w:hAnsi="Arial" w:cs="Arial"/>
          <w:sz w:val="20"/>
          <w:szCs w:val="20"/>
        </w:rPr>
        <w:t>r$ 300.000,00 (trezentos m</w:t>
      </w:r>
      <w:r w:rsidR="00C06D5A">
        <w:rPr>
          <w:rFonts w:ascii="Arial" w:hAnsi="Arial" w:cs="Arial"/>
          <w:sz w:val="20"/>
          <w:szCs w:val="20"/>
        </w:rPr>
        <w:t>il cru</w:t>
      </w:r>
      <w:r w:rsidRPr="002A62EC">
        <w:rPr>
          <w:rFonts w:ascii="Arial" w:hAnsi="Arial" w:cs="Arial"/>
          <w:sz w:val="20"/>
          <w:szCs w:val="20"/>
        </w:rPr>
        <w:t>zeiros), destinado a execução dos serviços mencionados no art. 1</w:t>
      </w:r>
      <w:r w:rsidR="00C06D5A">
        <w:rPr>
          <w:rFonts w:ascii="Arial" w:hAnsi="Arial" w:cs="Arial"/>
          <w:sz w:val="20"/>
          <w:szCs w:val="20"/>
        </w:rPr>
        <w:t>º</w:t>
      </w:r>
      <w:r w:rsidRPr="002A62EC">
        <w:rPr>
          <w:rFonts w:ascii="Arial" w:hAnsi="Arial" w:cs="Arial"/>
          <w:sz w:val="20"/>
          <w:szCs w:val="20"/>
        </w:rPr>
        <w:t>.</w:t>
      </w: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E3">
        <w:rPr>
          <w:rFonts w:ascii="Arial" w:hAnsi="Arial" w:cs="Arial"/>
          <w:b/>
          <w:sz w:val="20"/>
          <w:szCs w:val="20"/>
        </w:rPr>
        <w:t>Parágrafo único.</w:t>
      </w:r>
      <w:r w:rsidRPr="004225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2A62EC" w:rsidRPr="002A62EC">
        <w:rPr>
          <w:rFonts w:ascii="Arial" w:hAnsi="Arial" w:cs="Arial"/>
          <w:sz w:val="20"/>
          <w:szCs w:val="20"/>
        </w:rPr>
        <w:t xml:space="preserve"> valor do presente crédito será coberto com os </w:t>
      </w:r>
      <w:r w:rsidRPr="002A62EC">
        <w:rPr>
          <w:rFonts w:ascii="Arial" w:hAnsi="Arial" w:cs="Arial"/>
          <w:sz w:val="20"/>
          <w:szCs w:val="20"/>
        </w:rPr>
        <w:t>recursos</w:t>
      </w:r>
      <w:r w:rsidR="002A62EC" w:rsidRPr="002A62EC">
        <w:rPr>
          <w:rFonts w:ascii="Arial" w:hAnsi="Arial" w:cs="Arial"/>
          <w:sz w:val="20"/>
          <w:szCs w:val="20"/>
        </w:rPr>
        <w:t xml:space="preserve"> do empréstimo autorizado nesta lei.</w:t>
      </w:r>
    </w:p>
    <w:p w:rsidR="00C06D5A" w:rsidRPr="002A62EC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Default="002A62EC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6D5A">
        <w:rPr>
          <w:rFonts w:ascii="Arial" w:hAnsi="Arial" w:cs="Arial"/>
          <w:b/>
          <w:sz w:val="20"/>
          <w:szCs w:val="20"/>
        </w:rPr>
        <w:t>Art. 8</w:t>
      </w:r>
      <w:r w:rsidR="00C06D5A" w:rsidRPr="00C06D5A">
        <w:rPr>
          <w:rFonts w:ascii="Arial" w:hAnsi="Arial" w:cs="Arial"/>
          <w:b/>
          <w:sz w:val="20"/>
          <w:szCs w:val="20"/>
        </w:rPr>
        <w:t>º</w:t>
      </w:r>
      <w:r w:rsidRPr="002A62EC">
        <w:rPr>
          <w:rFonts w:ascii="Arial" w:hAnsi="Arial" w:cs="Arial"/>
          <w:sz w:val="20"/>
          <w:szCs w:val="20"/>
        </w:rPr>
        <w:t xml:space="preserve"> Os Orçamentos futuros consignarão verbas próprias para </w:t>
      </w:r>
      <w:r w:rsidR="00C06D5A" w:rsidRPr="002A62EC">
        <w:rPr>
          <w:rFonts w:ascii="Arial" w:hAnsi="Arial" w:cs="Arial"/>
          <w:sz w:val="20"/>
          <w:szCs w:val="20"/>
        </w:rPr>
        <w:t>amo</w:t>
      </w:r>
      <w:r w:rsidR="00C06D5A">
        <w:rPr>
          <w:rFonts w:ascii="Arial" w:hAnsi="Arial" w:cs="Arial"/>
          <w:sz w:val="20"/>
          <w:szCs w:val="20"/>
        </w:rPr>
        <w:t>r</w:t>
      </w:r>
      <w:r w:rsidR="00C06D5A" w:rsidRPr="002A62EC">
        <w:rPr>
          <w:rFonts w:ascii="Arial" w:hAnsi="Arial" w:cs="Arial"/>
          <w:sz w:val="20"/>
          <w:szCs w:val="20"/>
        </w:rPr>
        <w:t>tização</w:t>
      </w:r>
      <w:r w:rsidRPr="002A62EC">
        <w:rPr>
          <w:rFonts w:ascii="Arial" w:hAnsi="Arial" w:cs="Arial"/>
          <w:sz w:val="20"/>
          <w:szCs w:val="20"/>
        </w:rPr>
        <w:t xml:space="preserve"> e </w:t>
      </w:r>
      <w:r w:rsidR="00C06D5A">
        <w:rPr>
          <w:rFonts w:ascii="Arial" w:hAnsi="Arial" w:cs="Arial"/>
          <w:sz w:val="20"/>
          <w:szCs w:val="20"/>
        </w:rPr>
        <w:t>juros do presente empréstimo.</w:t>
      </w:r>
      <w:r w:rsidR="00C06D5A">
        <w:rPr>
          <w:rFonts w:ascii="Arial" w:hAnsi="Arial" w:cs="Arial"/>
          <w:sz w:val="20"/>
          <w:szCs w:val="20"/>
        </w:rPr>
        <w:tab/>
      </w:r>
    </w:p>
    <w:p w:rsidR="00C06D5A" w:rsidRPr="002A62EC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62EC" w:rsidRPr="002A62EC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6D5A">
        <w:rPr>
          <w:rFonts w:ascii="Arial" w:hAnsi="Arial" w:cs="Arial"/>
          <w:b/>
          <w:sz w:val="20"/>
          <w:szCs w:val="20"/>
        </w:rPr>
        <w:t>Art. 9º</w:t>
      </w:r>
      <w:r w:rsidR="002A62EC" w:rsidRPr="002A62EC">
        <w:rPr>
          <w:rFonts w:ascii="Arial" w:hAnsi="Arial" w:cs="Arial"/>
          <w:sz w:val="20"/>
          <w:szCs w:val="20"/>
        </w:rPr>
        <w:t xml:space="preserve"> Esta Lei entrará em vigor na</w:t>
      </w:r>
      <w:r>
        <w:rPr>
          <w:rFonts w:ascii="Arial" w:hAnsi="Arial" w:cs="Arial"/>
          <w:sz w:val="20"/>
          <w:szCs w:val="20"/>
        </w:rPr>
        <w:t xml:space="preserve"> data de sua publicação, revoga</w:t>
      </w:r>
      <w:r w:rsidR="002A62EC" w:rsidRPr="002A62EC">
        <w:rPr>
          <w:rFonts w:ascii="Arial" w:hAnsi="Arial" w:cs="Arial"/>
          <w:sz w:val="20"/>
          <w:szCs w:val="20"/>
        </w:rPr>
        <w:t xml:space="preserve">das as </w:t>
      </w:r>
      <w:r w:rsidRPr="002A62EC">
        <w:rPr>
          <w:rFonts w:ascii="Arial" w:hAnsi="Arial" w:cs="Arial"/>
          <w:sz w:val="20"/>
          <w:szCs w:val="20"/>
        </w:rPr>
        <w:t>disposições</w:t>
      </w:r>
      <w:r w:rsidR="002A62EC" w:rsidRPr="002A62EC">
        <w:rPr>
          <w:rFonts w:ascii="Arial" w:hAnsi="Arial" w:cs="Arial"/>
          <w:sz w:val="20"/>
          <w:szCs w:val="20"/>
        </w:rPr>
        <w:t xml:space="preserve"> em contrário.</w:t>
      </w:r>
      <w:r w:rsidR="002A62EC" w:rsidRPr="002A62EC">
        <w:rPr>
          <w:rFonts w:ascii="Arial" w:hAnsi="Arial" w:cs="Arial"/>
          <w:sz w:val="20"/>
          <w:szCs w:val="20"/>
        </w:rPr>
        <w:tab/>
      </w: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845380">
        <w:rPr>
          <w:rFonts w:ascii="Arial" w:hAnsi="Arial" w:cs="Arial"/>
          <w:sz w:val="20"/>
          <w:szCs w:val="20"/>
        </w:rPr>
        <w:t>0</w:t>
      </w:r>
      <w:r w:rsidR="00947E5A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947E5A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3D5E1C"/>
    <w:rsid w:val="003E7AEA"/>
    <w:rsid w:val="00412B21"/>
    <w:rsid w:val="004225E3"/>
    <w:rsid w:val="0042328B"/>
    <w:rsid w:val="00460B54"/>
    <w:rsid w:val="0046518D"/>
    <w:rsid w:val="004C7B72"/>
    <w:rsid w:val="004D183C"/>
    <w:rsid w:val="004D375F"/>
    <w:rsid w:val="004F3601"/>
    <w:rsid w:val="00561DB6"/>
    <w:rsid w:val="00576CA5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A0F90"/>
    <w:rsid w:val="009A4698"/>
    <w:rsid w:val="009B044B"/>
    <w:rsid w:val="009D3800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312F6"/>
    <w:rsid w:val="00E33A8E"/>
    <w:rsid w:val="00E42601"/>
    <w:rsid w:val="00E4774F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8504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F784-03A9-49F5-8E1D-64FA1E69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2019-03-29T18:10:00Z</dcterms:created>
  <dcterms:modified xsi:type="dcterms:W3CDTF">2019-03-29T18:50:00Z</dcterms:modified>
</cp:coreProperties>
</file>