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16F1A">
        <w:rPr>
          <w:rFonts w:ascii="Arial" w:hAnsi="Arial" w:cs="Arial"/>
          <w:b/>
          <w:sz w:val="20"/>
          <w:szCs w:val="20"/>
        </w:rPr>
        <w:t>850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16F1A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55506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032C07">
        <w:rPr>
          <w:rFonts w:ascii="Arial" w:hAnsi="Arial" w:cs="Arial"/>
          <w:sz w:val="20"/>
          <w:szCs w:val="20"/>
        </w:rPr>
        <w:t>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832D4E">
        <w:rPr>
          <w:rFonts w:ascii="Arial" w:hAnsi="Arial" w:cs="Arial"/>
          <w:b/>
          <w:sz w:val="20"/>
          <w:szCs w:val="20"/>
        </w:rPr>
        <w:t>USANDO DAS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QUE LHE SÃO CONFERIDAS PELO ARTIGO 26, § 1º DO DECRETO-LEI COMPLEMENTAR Nº 9, DE 31 DE DEZEMBRO DE 1969,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832D4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F1A" w:rsidRDefault="00127A68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416F1A">
        <w:rPr>
          <w:rFonts w:ascii="Arial" w:hAnsi="Arial" w:cs="Arial"/>
          <w:sz w:val="20"/>
          <w:szCs w:val="20"/>
        </w:rPr>
        <w:t>F</w:t>
      </w:r>
      <w:r w:rsidR="00416F1A" w:rsidRPr="00416F1A">
        <w:rPr>
          <w:rFonts w:ascii="Arial" w:hAnsi="Arial" w:cs="Arial"/>
          <w:sz w:val="20"/>
          <w:szCs w:val="20"/>
        </w:rPr>
        <w:t xml:space="preserve">ica o Executivo autorizado a abrir um crédito adicional até a importância de </w:t>
      </w:r>
      <w:r w:rsidR="00416F1A">
        <w:rPr>
          <w:rFonts w:ascii="Arial" w:hAnsi="Arial" w:cs="Arial"/>
          <w:sz w:val="20"/>
          <w:szCs w:val="20"/>
        </w:rPr>
        <w:t xml:space="preserve">Cr$ </w:t>
      </w:r>
      <w:r w:rsidR="00416F1A" w:rsidRPr="00416F1A">
        <w:rPr>
          <w:rFonts w:ascii="Arial" w:hAnsi="Arial" w:cs="Arial"/>
          <w:sz w:val="20"/>
          <w:szCs w:val="20"/>
        </w:rPr>
        <w:t>53.506,22 (</w:t>
      </w:r>
      <w:r w:rsidR="00416F1A" w:rsidRPr="00416F1A">
        <w:rPr>
          <w:rFonts w:ascii="Arial" w:hAnsi="Arial" w:cs="Arial"/>
          <w:sz w:val="20"/>
          <w:szCs w:val="20"/>
        </w:rPr>
        <w:t>cinquenta</w:t>
      </w:r>
      <w:r w:rsidR="00416F1A" w:rsidRPr="00416F1A">
        <w:rPr>
          <w:rFonts w:ascii="Arial" w:hAnsi="Arial" w:cs="Arial"/>
          <w:sz w:val="20"/>
          <w:szCs w:val="20"/>
        </w:rPr>
        <w:t xml:space="preserve"> e três mil, quinhentos e seis cruzeiros e vinte e dois centavos),</w:t>
      </w:r>
      <w:r w:rsidR="00416F1A">
        <w:rPr>
          <w:rFonts w:ascii="Arial" w:hAnsi="Arial" w:cs="Arial"/>
          <w:sz w:val="20"/>
          <w:szCs w:val="20"/>
        </w:rPr>
        <w:t xml:space="preserve"> </w:t>
      </w:r>
      <w:r w:rsidR="00416F1A" w:rsidRPr="00416F1A">
        <w:rPr>
          <w:rFonts w:ascii="Arial" w:hAnsi="Arial" w:cs="Arial"/>
          <w:sz w:val="20"/>
          <w:szCs w:val="20"/>
        </w:rPr>
        <w:t>para</w:t>
      </w:r>
      <w:r w:rsidR="00416F1A" w:rsidRPr="00416F1A">
        <w:rPr>
          <w:rFonts w:ascii="Arial" w:hAnsi="Arial" w:cs="Arial"/>
          <w:sz w:val="20"/>
          <w:szCs w:val="20"/>
        </w:rPr>
        <w:t xml:space="preserve"> suplementar a seguinte dotação do orçamento vigente:</w:t>
      </w:r>
    </w:p>
    <w:p w:rsidR="00416F1A" w:rsidRDefault="00416F1A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4076"/>
        <w:gridCol w:w="1196"/>
      </w:tblGrid>
      <w:tr w:rsidR="004A43EC" w:rsidRPr="00416F1A" w:rsidTr="004A4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3.0.0.0.05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Despesas Correntes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3.1.0.0.05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Despesas de Custeio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3.1.1.0.05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3.1.1.1.05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1.044,10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1700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1.075,40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464,64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2000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16F1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3.1.1.1.61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3.621,28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3.1.1.1.69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664,80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3.1.3.0.69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Serviços de Terceiros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3.1.1.1.10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3.168,00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20.013,04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3.1.1.1.11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1.791,16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416F1A">
              <w:rPr>
                <w:rFonts w:ascii="Arial" w:hAnsi="Arial" w:cs="Arial"/>
                <w:sz w:val="20"/>
                <w:szCs w:val="20"/>
              </w:rPr>
              <w:t xml:space="preserve"> CONTABILIDADE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3.1.1.1.16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3.074,60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Transferências Correntes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Salário</w:t>
            </w:r>
            <w:r w:rsidRPr="00416F1A">
              <w:rPr>
                <w:rFonts w:ascii="Arial" w:hAnsi="Arial" w:cs="Arial"/>
                <w:sz w:val="20"/>
                <w:szCs w:val="20"/>
              </w:rPr>
              <w:t xml:space="preserve"> Família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  <w:r w:rsidRPr="00416F1A">
              <w:rPr>
                <w:rFonts w:ascii="Arial" w:hAnsi="Arial" w:cs="Arial"/>
                <w:sz w:val="20"/>
                <w:szCs w:val="20"/>
              </w:rPr>
              <w:t>,80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3000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3.1.4.0.89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Encargos Diversos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</w:t>
            </w:r>
            <w:r w:rsidRPr="00416F1A">
              <w:rPr>
                <w:rFonts w:ascii="Arial" w:hAnsi="Arial" w:cs="Arial"/>
                <w:sz w:val="20"/>
                <w:szCs w:val="20"/>
              </w:rPr>
              <w:t>GUA E ESGOTO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3.1.1.1.91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6.028,82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3.1.4.0.91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Encargos Municipais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3700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SETOR DE OBRAS E CONS.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6F1A">
              <w:rPr>
                <w:rFonts w:ascii="Arial" w:hAnsi="Arial" w:cs="Arial"/>
                <w:sz w:val="20"/>
                <w:szCs w:val="20"/>
              </w:rPr>
              <w:t>ESTRADAS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3.1.1.1.99 </w:t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3.364.58</w:t>
            </w:r>
          </w:p>
        </w:tc>
      </w:tr>
      <w:tr w:rsidR="004A43EC" w:rsidRPr="00416F1A" w:rsidTr="00416F1A">
        <w:trPr>
          <w:jc w:val="center"/>
        </w:trPr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TOTAL</w:t>
            </w:r>
            <w:r w:rsidRPr="00416F1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16F1A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F1A">
              <w:rPr>
                <w:rFonts w:ascii="Arial" w:hAnsi="Arial" w:cs="Arial"/>
                <w:sz w:val="20"/>
                <w:szCs w:val="20"/>
              </w:rPr>
              <w:t>53.506,22</w:t>
            </w:r>
          </w:p>
        </w:tc>
      </w:tr>
    </w:tbl>
    <w:p w:rsidR="004A43EC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F1A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3E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416F1A" w:rsidRPr="00416F1A">
        <w:rPr>
          <w:rFonts w:ascii="Arial" w:hAnsi="Arial" w:cs="Arial"/>
          <w:sz w:val="20"/>
          <w:szCs w:val="20"/>
        </w:rPr>
        <w:t xml:space="preserve"> crédito aberto no artigo anterior, será coberto com os recursos provenientes da redução da seguinte dotação do orçamento vigente, na mesma importância:</w:t>
      </w:r>
    </w:p>
    <w:p w:rsidR="004A43EC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3620"/>
        <w:gridCol w:w="1196"/>
      </w:tblGrid>
      <w:tr w:rsidR="004A43EC" w:rsidRPr="004A43EC" w:rsidTr="004A43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A43EC" w:rsidRPr="00455CC2" w:rsidRDefault="004A43EC" w:rsidP="004A43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1500</w:t>
            </w:r>
            <w:r w:rsidRPr="004A4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A43EC">
              <w:rPr>
                <w:rFonts w:ascii="Arial" w:hAnsi="Arial" w:cs="Arial"/>
                <w:sz w:val="20"/>
                <w:szCs w:val="20"/>
              </w:rPr>
              <w:t>DUCAÇÃO FÍSICA E DESPORTOS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3.1.4.0.66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Encargos Diversos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4.0.0.0.66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Despesas de Capital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4.1.0.0.66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4.1.1.0.66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Obras Bíblicas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4.1.1.3.66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43EC">
              <w:rPr>
                <w:rFonts w:ascii="Arial" w:hAnsi="Arial" w:cs="Arial"/>
                <w:sz w:val="20"/>
                <w:szCs w:val="20"/>
              </w:rPr>
              <w:t>Prosseg</w:t>
            </w:r>
            <w:proofErr w:type="spellEnd"/>
            <w:r w:rsidRPr="004A43EC">
              <w:rPr>
                <w:rFonts w:ascii="Arial" w:hAnsi="Arial" w:cs="Arial"/>
                <w:sz w:val="20"/>
                <w:szCs w:val="20"/>
              </w:rPr>
              <w:t>.</w:t>
            </w:r>
            <w:r w:rsidRPr="004A43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43EC">
              <w:rPr>
                <w:rFonts w:ascii="Arial" w:hAnsi="Arial" w:cs="Arial"/>
                <w:sz w:val="20"/>
                <w:szCs w:val="20"/>
              </w:rPr>
              <w:t>Concl</w:t>
            </w:r>
            <w:proofErr w:type="spellEnd"/>
            <w:r w:rsidRPr="004A43EC">
              <w:rPr>
                <w:rFonts w:ascii="Arial" w:hAnsi="Arial" w:cs="Arial"/>
                <w:sz w:val="20"/>
                <w:szCs w:val="20"/>
              </w:rPr>
              <w:t>.</w:t>
            </w:r>
            <w:r w:rsidRPr="004A43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3EC">
              <w:rPr>
                <w:rFonts w:ascii="Arial" w:hAnsi="Arial" w:cs="Arial"/>
                <w:sz w:val="20"/>
                <w:szCs w:val="20"/>
              </w:rPr>
              <w:t>Obras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3.1.2.0.10  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3.1.3.0.10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3.1.4.0.10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Encargos Diversos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306,22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DIVIDA FUNDADA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3.2.4.1.1</w:t>
            </w:r>
            <w:r w:rsidRPr="004A43EC"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Juros da Dívida Pública</w:t>
            </w:r>
            <w:r w:rsidRPr="004A4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4.0.0.0.13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A43EC">
              <w:rPr>
                <w:rFonts w:ascii="Arial" w:hAnsi="Arial" w:cs="Arial"/>
                <w:sz w:val="20"/>
                <w:szCs w:val="20"/>
              </w:rPr>
              <w:t>espesas de Capital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4.3.0.0.13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Transferências de Capital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4.3.1.0.13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Amortização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4.3.1.1.13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Amortização da Dívida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3100 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DEPTO. DE OBRAS E SERV. MUN.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 xml:space="preserve">3.1.3.0.90 </w:t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Serviços de Terceiros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18.000.00</w:t>
            </w:r>
          </w:p>
        </w:tc>
      </w:tr>
      <w:tr w:rsidR="004A43EC" w:rsidRPr="004A43EC" w:rsidTr="004A43EC">
        <w:trPr>
          <w:jc w:val="center"/>
        </w:trPr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TOTAL</w:t>
            </w:r>
            <w:r w:rsidRPr="004A43EC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4A43EC" w:rsidRPr="004A43EC" w:rsidRDefault="004A43EC" w:rsidP="004A4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43EC">
              <w:rPr>
                <w:rFonts w:ascii="Arial" w:hAnsi="Arial" w:cs="Arial"/>
                <w:sz w:val="20"/>
                <w:szCs w:val="20"/>
              </w:rPr>
              <w:t>53.506,22</w:t>
            </w:r>
          </w:p>
        </w:tc>
      </w:tr>
    </w:tbl>
    <w:p w:rsidR="004A43EC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F1A" w:rsidRPr="00416F1A" w:rsidRDefault="004A43EC" w:rsidP="00416F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43EC">
        <w:rPr>
          <w:rFonts w:ascii="Arial" w:hAnsi="Arial" w:cs="Arial"/>
          <w:b/>
          <w:sz w:val="20"/>
          <w:szCs w:val="20"/>
        </w:rPr>
        <w:t>Art. 3º</w:t>
      </w:r>
      <w:r w:rsidR="00416F1A" w:rsidRPr="00416F1A">
        <w:rPr>
          <w:rFonts w:ascii="Arial" w:hAnsi="Arial" w:cs="Arial"/>
          <w:sz w:val="20"/>
          <w:szCs w:val="20"/>
        </w:rPr>
        <w:t xml:space="preserve"> Esta Lei entrará em vigor na data de sua publicação, </w:t>
      </w:r>
      <w:r w:rsidRPr="00416F1A">
        <w:rPr>
          <w:rFonts w:ascii="Arial" w:hAnsi="Arial" w:cs="Arial"/>
          <w:sz w:val="20"/>
          <w:szCs w:val="20"/>
        </w:rPr>
        <w:t>revogadas</w:t>
      </w:r>
      <w:r w:rsidR="00416F1A" w:rsidRPr="00416F1A">
        <w:rPr>
          <w:rFonts w:ascii="Arial" w:hAnsi="Arial" w:cs="Arial"/>
          <w:sz w:val="20"/>
          <w:szCs w:val="20"/>
        </w:rPr>
        <w:t xml:space="preserve"> as </w:t>
      </w:r>
      <w:r w:rsidRPr="00416F1A">
        <w:rPr>
          <w:rFonts w:ascii="Arial" w:hAnsi="Arial" w:cs="Arial"/>
          <w:sz w:val="20"/>
          <w:szCs w:val="20"/>
        </w:rPr>
        <w:t>disposições</w:t>
      </w:r>
      <w:r w:rsidR="00416F1A" w:rsidRPr="00416F1A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contrário</w:t>
      </w:r>
      <w:r w:rsidR="00416F1A" w:rsidRPr="00416F1A">
        <w:rPr>
          <w:rFonts w:ascii="Arial" w:hAnsi="Arial" w:cs="Arial"/>
          <w:sz w:val="20"/>
          <w:szCs w:val="20"/>
        </w:rPr>
        <w:t>.</w:t>
      </w: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506" w:rsidRDefault="0045550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4A43EC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Pr="00D81866">
        <w:rPr>
          <w:rFonts w:ascii="Arial" w:hAnsi="Arial" w:cs="Arial"/>
          <w:sz w:val="20"/>
          <w:szCs w:val="20"/>
        </w:rPr>
        <w:t xml:space="preserve"> de </w:t>
      </w:r>
      <w:r w:rsidR="002F34CE">
        <w:rPr>
          <w:rFonts w:ascii="Arial" w:hAnsi="Arial" w:cs="Arial"/>
          <w:sz w:val="20"/>
          <w:szCs w:val="20"/>
        </w:rPr>
        <w:t>outubro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16F1A"/>
    <w:rsid w:val="004225E3"/>
    <w:rsid w:val="0042328B"/>
    <w:rsid w:val="00455506"/>
    <w:rsid w:val="00455CC2"/>
    <w:rsid w:val="00460B54"/>
    <w:rsid w:val="0046479D"/>
    <w:rsid w:val="0046518D"/>
    <w:rsid w:val="004972E8"/>
    <w:rsid w:val="004A43EC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8500F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2D30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52E021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DAF8-8427-4023-B8C7-08878165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2019-04-03T12:37:00Z</dcterms:created>
  <dcterms:modified xsi:type="dcterms:W3CDTF">2019-04-03T12:52:00Z</dcterms:modified>
</cp:coreProperties>
</file>