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45F36">
        <w:rPr>
          <w:rFonts w:ascii="Arial" w:hAnsi="Arial" w:cs="Arial"/>
          <w:b/>
          <w:sz w:val="20"/>
          <w:szCs w:val="20"/>
        </w:rPr>
        <w:t>85</w:t>
      </w:r>
      <w:r w:rsidR="000658FE">
        <w:rPr>
          <w:rFonts w:ascii="Arial" w:hAnsi="Arial" w:cs="Arial"/>
          <w:b/>
          <w:sz w:val="20"/>
          <w:szCs w:val="20"/>
        </w:rPr>
        <w:t>8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6BE0">
        <w:rPr>
          <w:rFonts w:ascii="Arial" w:hAnsi="Arial" w:cs="Arial"/>
          <w:b/>
          <w:sz w:val="20"/>
          <w:szCs w:val="20"/>
        </w:rPr>
        <w:t>14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6BE0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</w:t>
      </w:r>
      <w:r w:rsidR="00B668C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658FE" w:rsidP="00032C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Estima a Receita e fixa a Despesa do Município de Ferraz de Vasconcelos</w:t>
      </w:r>
      <w:r w:rsidR="00F34E0A">
        <w:rPr>
          <w:rFonts w:ascii="Arial" w:hAnsi="Arial" w:cs="Arial"/>
          <w:sz w:val="20"/>
          <w:szCs w:val="20"/>
        </w:rPr>
        <w:t>, para o exercício de 1974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832D4E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F34E0A">
        <w:rPr>
          <w:rFonts w:ascii="Arial" w:hAnsi="Arial" w:cs="Arial"/>
          <w:b/>
          <w:sz w:val="20"/>
          <w:szCs w:val="20"/>
        </w:rPr>
        <w:t>USANDO</w:t>
      </w:r>
      <w:r w:rsidR="0053581E">
        <w:rPr>
          <w:rFonts w:ascii="Arial" w:hAnsi="Arial" w:cs="Arial"/>
          <w:b/>
          <w:sz w:val="20"/>
          <w:szCs w:val="20"/>
        </w:rPr>
        <w:t xml:space="preserve"> D</w:t>
      </w:r>
      <w:r w:rsidR="004E0AF4">
        <w:rPr>
          <w:rFonts w:ascii="Arial" w:hAnsi="Arial" w:cs="Arial"/>
          <w:b/>
          <w:sz w:val="20"/>
          <w:szCs w:val="20"/>
        </w:rPr>
        <w:t>A</w:t>
      </w:r>
      <w:r w:rsidR="0053581E">
        <w:rPr>
          <w:rFonts w:ascii="Arial" w:hAnsi="Arial" w:cs="Arial"/>
          <w:b/>
          <w:sz w:val="20"/>
          <w:szCs w:val="20"/>
        </w:rPr>
        <w:t>S</w:t>
      </w:r>
      <w:r w:rsidR="00B777A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ATRIBUIÇÕES </w:t>
      </w:r>
      <w:r w:rsidR="00955543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F34E0A">
        <w:rPr>
          <w:rFonts w:ascii="Arial" w:hAnsi="Arial" w:cs="Arial"/>
          <w:b/>
          <w:sz w:val="20"/>
          <w:szCs w:val="20"/>
        </w:rPr>
        <w:t>PELO ARTIGO 83, DO DECRETO-LEI COMPLEMENTAR Nº 9, DE 31 DE DEZEMBRO DE 1969, PROMULGA A SEGUINTE LEI:</w:t>
      </w:r>
      <w:r w:rsidR="00832D4E" w:rsidRPr="00832D4E">
        <w:rPr>
          <w:rFonts w:ascii="Arial" w:hAnsi="Arial" w:cs="Arial"/>
          <w:b/>
          <w:sz w:val="20"/>
          <w:szCs w:val="20"/>
        </w:rPr>
        <w:t xml:space="preserve">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5FE2" w:rsidRDefault="00127A68" w:rsidP="00F34E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0AF4">
        <w:rPr>
          <w:rFonts w:ascii="Arial" w:hAnsi="Arial" w:cs="Arial"/>
          <w:b/>
          <w:sz w:val="20"/>
          <w:szCs w:val="20"/>
        </w:rPr>
        <w:t>Art.</w:t>
      </w:r>
      <w:r w:rsidR="001D7561" w:rsidRPr="004E0AF4">
        <w:rPr>
          <w:rFonts w:ascii="Arial" w:hAnsi="Arial" w:cs="Arial"/>
          <w:b/>
          <w:sz w:val="20"/>
          <w:szCs w:val="20"/>
        </w:rPr>
        <w:t xml:space="preserve"> </w:t>
      </w:r>
      <w:r w:rsidR="00E33A8E" w:rsidRPr="004E0AF4">
        <w:rPr>
          <w:rFonts w:ascii="Arial" w:hAnsi="Arial" w:cs="Arial"/>
          <w:b/>
          <w:sz w:val="20"/>
          <w:szCs w:val="20"/>
        </w:rPr>
        <w:t>1º</w:t>
      </w:r>
      <w:r w:rsidR="00E33A8E" w:rsidRPr="004E0AF4">
        <w:rPr>
          <w:rFonts w:ascii="Arial" w:hAnsi="Arial" w:cs="Arial"/>
          <w:sz w:val="20"/>
          <w:szCs w:val="20"/>
        </w:rPr>
        <w:t xml:space="preserve"> </w:t>
      </w:r>
      <w:r w:rsidR="00F34E0A">
        <w:rPr>
          <w:rFonts w:ascii="Arial" w:hAnsi="Arial" w:cs="Arial"/>
          <w:sz w:val="20"/>
          <w:szCs w:val="20"/>
        </w:rPr>
        <w:t>O Orçamento do Município de Ferraz de Vasconcelos, para o Exercício de 1974, discriminados pelos anexos integrantes desta Lei, estima a Receita e fixa a Despesa em Cr$ 3.720.000,00 (três milhões e setecentos e vinte mil cruzeiros).</w:t>
      </w:r>
    </w:p>
    <w:p w:rsidR="00F34E0A" w:rsidRDefault="00F34E0A" w:rsidP="00F34E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54AC" w:rsidRPr="00EE54AC" w:rsidRDefault="00EE54AC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54A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34E0A">
        <w:rPr>
          <w:rFonts w:ascii="Arial" w:hAnsi="Arial" w:cs="Arial"/>
          <w:sz w:val="20"/>
          <w:szCs w:val="20"/>
        </w:rPr>
        <w:t>A Receita será realizada mediante a arrecadação dos tributos e outras contribuições correntes e de capital, na forma das legislações vigentes e das especificações constantes do anexo 5, e de acordo com o seguinte desdobramento</w:t>
      </w:r>
      <w:r w:rsidRPr="00EE54AC">
        <w:rPr>
          <w:rFonts w:ascii="Arial" w:hAnsi="Arial" w:cs="Arial"/>
          <w:sz w:val="20"/>
          <w:szCs w:val="20"/>
        </w:rPr>
        <w:t>:</w:t>
      </w:r>
    </w:p>
    <w:p w:rsidR="00EE54AC" w:rsidRDefault="00EE54AC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575"/>
        <w:gridCol w:w="1474"/>
      </w:tblGrid>
      <w:tr w:rsidR="00F34E0A" w:rsidRPr="00EE54AC" w:rsidTr="00EE54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34E0A" w:rsidRPr="00EE54AC" w:rsidRDefault="00F34E0A" w:rsidP="00EE5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4A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4E0A" w:rsidRPr="00EE54AC" w:rsidRDefault="00F34E0A" w:rsidP="00EE5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4AC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F34E0A" w:rsidRPr="00EE54AC" w:rsidTr="00EE54AC">
        <w:trPr>
          <w:jc w:val="center"/>
        </w:trPr>
        <w:tc>
          <w:tcPr>
            <w:tcW w:w="0" w:type="auto"/>
          </w:tcPr>
          <w:p w:rsidR="00F34E0A" w:rsidRPr="00EE54AC" w:rsidRDefault="00F34E0A" w:rsidP="00955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CORRENTES</w:t>
            </w:r>
          </w:p>
        </w:tc>
        <w:tc>
          <w:tcPr>
            <w:tcW w:w="0" w:type="auto"/>
          </w:tcPr>
          <w:p w:rsidR="00F34E0A" w:rsidRDefault="00F34E0A" w:rsidP="009555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E0A" w:rsidRPr="00EE54AC" w:rsidTr="00EE54AC">
        <w:trPr>
          <w:jc w:val="center"/>
        </w:trPr>
        <w:tc>
          <w:tcPr>
            <w:tcW w:w="0" w:type="auto"/>
          </w:tcPr>
          <w:p w:rsidR="00F34E0A" w:rsidRPr="00EE54AC" w:rsidRDefault="00F34E0A" w:rsidP="00F34E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Tributária</w:t>
            </w:r>
          </w:p>
        </w:tc>
        <w:tc>
          <w:tcPr>
            <w:tcW w:w="0" w:type="auto"/>
          </w:tcPr>
          <w:p w:rsidR="00F34E0A" w:rsidRDefault="00F34E0A" w:rsidP="00F34E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1.489.000,00</w:t>
            </w:r>
          </w:p>
        </w:tc>
      </w:tr>
      <w:tr w:rsidR="00F34E0A" w:rsidRPr="00EE54AC" w:rsidTr="00EE54AC">
        <w:trPr>
          <w:jc w:val="center"/>
        </w:trPr>
        <w:tc>
          <w:tcPr>
            <w:tcW w:w="0" w:type="auto"/>
          </w:tcPr>
          <w:p w:rsidR="00F34E0A" w:rsidRPr="00EE54AC" w:rsidRDefault="00F34E0A" w:rsidP="00F34E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Patrimonial</w:t>
            </w:r>
          </w:p>
        </w:tc>
        <w:tc>
          <w:tcPr>
            <w:tcW w:w="0" w:type="auto"/>
          </w:tcPr>
          <w:p w:rsidR="00F34E0A" w:rsidRPr="00F34E0A" w:rsidRDefault="00F34E0A" w:rsidP="00F34E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4E0A">
              <w:rPr>
                <w:rFonts w:ascii="Arial" w:hAnsi="Arial" w:cs="Arial"/>
                <w:sz w:val="20"/>
                <w:szCs w:val="20"/>
              </w:rPr>
              <w:t>21.150,00</w:t>
            </w:r>
          </w:p>
        </w:tc>
      </w:tr>
      <w:tr w:rsidR="00F34E0A" w:rsidRPr="00EE54AC" w:rsidTr="00EE54AC">
        <w:trPr>
          <w:jc w:val="center"/>
        </w:trPr>
        <w:tc>
          <w:tcPr>
            <w:tcW w:w="0" w:type="auto"/>
          </w:tcPr>
          <w:p w:rsidR="00F34E0A" w:rsidRPr="00EE54AC" w:rsidRDefault="00F34E0A" w:rsidP="00F34E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Industrial</w:t>
            </w:r>
          </w:p>
        </w:tc>
        <w:tc>
          <w:tcPr>
            <w:tcW w:w="0" w:type="auto"/>
          </w:tcPr>
          <w:p w:rsidR="00F34E0A" w:rsidRPr="00F34E0A" w:rsidRDefault="00F34E0A" w:rsidP="00F34E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183.500,00</w:t>
            </w:r>
          </w:p>
        </w:tc>
      </w:tr>
      <w:tr w:rsidR="00F34E0A" w:rsidRPr="00EE54AC" w:rsidTr="00EE54AC">
        <w:trPr>
          <w:jc w:val="center"/>
        </w:trPr>
        <w:tc>
          <w:tcPr>
            <w:tcW w:w="0" w:type="auto"/>
          </w:tcPr>
          <w:p w:rsidR="00F34E0A" w:rsidRPr="00EE54AC" w:rsidRDefault="00F34E0A" w:rsidP="00F34E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F34E0A" w:rsidRPr="00F34E0A" w:rsidRDefault="00F34E0A" w:rsidP="00F34E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748.150,00</w:t>
            </w:r>
          </w:p>
        </w:tc>
      </w:tr>
      <w:tr w:rsidR="00F34E0A" w:rsidRPr="00EE54AC" w:rsidTr="00EE54AC">
        <w:trPr>
          <w:jc w:val="center"/>
        </w:trPr>
        <w:tc>
          <w:tcPr>
            <w:tcW w:w="0" w:type="auto"/>
          </w:tcPr>
          <w:p w:rsidR="00F34E0A" w:rsidRPr="00EE54AC" w:rsidRDefault="00F34E0A" w:rsidP="00F34E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Diversas</w:t>
            </w:r>
          </w:p>
        </w:tc>
        <w:tc>
          <w:tcPr>
            <w:tcW w:w="0" w:type="auto"/>
          </w:tcPr>
          <w:p w:rsidR="00F34E0A" w:rsidRPr="00F34E0A" w:rsidRDefault="00F34E0A" w:rsidP="00F34E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472.600,00</w:t>
            </w:r>
          </w:p>
        </w:tc>
      </w:tr>
      <w:tr w:rsidR="00F34E0A" w:rsidRPr="00EE54AC" w:rsidTr="00EE54AC">
        <w:trPr>
          <w:jc w:val="center"/>
        </w:trPr>
        <w:tc>
          <w:tcPr>
            <w:tcW w:w="0" w:type="auto"/>
          </w:tcPr>
          <w:p w:rsidR="00F34E0A" w:rsidRDefault="00F34E0A" w:rsidP="00F34E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F34E0A" w:rsidRPr="00F34E0A" w:rsidRDefault="00F34E0A" w:rsidP="00F34E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2.914.400,00</w:t>
            </w:r>
          </w:p>
        </w:tc>
      </w:tr>
      <w:tr w:rsidR="00F34E0A" w:rsidRPr="00EE54AC" w:rsidTr="00EE54AC">
        <w:trPr>
          <w:jc w:val="center"/>
        </w:trPr>
        <w:tc>
          <w:tcPr>
            <w:tcW w:w="0" w:type="auto"/>
          </w:tcPr>
          <w:p w:rsidR="00F34E0A" w:rsidRDefault="00F34E0A" w:rsidP="00F34E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34E0A" w:rsidRDefault="00F34E0A" w:rsidP="00F34E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E0A" w:rsidRPr="00EE54AC" w:rsidTr="00EE54AC">
        <w:trPr>
          <w:jc w:val="center"/>
        </w:trPr>
        <w:tc>
          <w:tcPr>
            <w:tcW w:w="0" w:type="auto"/>
          </w:tcPr>
          <w:p w:rsidR="00F34E0A" w:rsidRDefault="00F34E0A" w:rsidP="00F34E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DE CAPITAL</w:t>
            </w:r>
          </w:p>
        </w:tc>
        <w:tc>
          <w:tcPr>
            <w:tcW w:w="0" w:type="auto"/>
          </w:tcPr>
          <w:p w:rsidR="00F34E0A" w:rsidRDefault="00F34E0A" w:rsidP="00F34E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E0A" w:rsidRPr="00EE54AC" w:rsidTr="00EE54AC">
        <w:trPr>
          <w:jc w:val="center"/>
        </w:trPr>
        <w:tc>
          <w:tcPr>
            <w:tcW w:w="0" w:type="auto"/>
          </w:tcPr>
          <w:p w:rsidR="00F34E0A" w:rsidRDefault="00F34E0A" w:rsidP="00F34E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Alienação de Bens Móveis e Imóveis</w:t>
            </w:r>
          </w:p>
        </w:tc>
        <w:tc>
          <w:tcPr>
            <w:tcW w:w="0" w:type="auto"/>
          </w:tcPr>
          <w:p w:rsidR="00F34E0A" w:rsidRDefault="00F34E0A" w:rsidP="00F34E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170.000,00</w:t>
            </w:r>
          </w:p>
        </w:tc>
      </w:tr>
      <w:tr w:rsidR="00F34E0A" w:rsidRPr="00EE54AC" w:rsidTr="00EE54AC">
        <w:trPr>
          <w:jc w:val="center"/>
        </w:trPr>
        <w:tc>
          <w:tcPr>
            <w:tcW w:w="0" w:type="auto"/>
          </w:tcPr>
          <w:p w:rsidR="00F34E0A" w:rsidRDefault="00F34E0A" w:rsidP="00F34E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de Capital</w:t>
            </w:r>
          </w:p>
        </w:tc>
        <w:tc>
          <w:tcPr>
            <w:tcW w:w="0" w:type="auto"/>
          </w:tcPr>
          <w:p w:rsidR="00F34E0A" w:rsidRDefault="00F34E0A" w:rsidP="00F34E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535.600,00</w:t>
            </w:r>
          </w:p>
        </w:tc>
      </w:tr>
      <w:tr w:rsidR="00F34E0A" w:rsidRPr="00EE54AC" w:rsidTr="00EE54AC">
        <w:trPr>
          <w:jc w:val="center"/>
        </w:trPr>
        <w:tc>
          <w:tcPr>
            <w:tcW w:w="0" w:type="auto"/>
          </w:tcPr>
          <w:p w:rsidR="00F34E0A" w:rsidRDefault="00F34E0A" w:rsidP="00F34E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F34E0A" w:rsidRDefault="00F34E0A" w:rsidP="00F34E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605.600,00</w:t>
            </w:r>
          </w:p>
        </w:tc>
      </w:tr>
      <w:tr w:rsidR="00F34E0A" w:rsidRPr="00EE54AC" w:rsidTr="00EE54AC">
        <w:trPr>
          <w:jc w:val="center"/>
        </w:trPr>
        <w:tc>
          <w:tcPr>
            <w:tcW w:w="0" w:type="auto"/>
          </w:tcPr>
          <w:p w:rsidR="00F34E0A" w:rsidRDefault="00F34E0A" w:rsidP="00F34E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Geral da Receita</w:t>
            </w:r>
          </w:p>
        </w:tc>
        <w:tc>
          <w:tcPr>
            <w:tcW w:w="0" w:type="auto"/>
          </w:tcPr>
          <w:p w:rsidR="00F34E0A" w:rsidRDefault="00F34E0A" w:rsidP="00F34E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3.720.000,00</w:t>
            </w:r>
          </w:p>
        </w:tc>
      </w:tr>
    </w:tbl>
    <w:p w:rsidR="00EE54AC" w:rsidRDefault="00EE54AC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54AC">
        <w:rPr>
          <w:rFonts w:ascii="Arial" w:hAnsi="Arial" w:cs="Arial"/>
          <w:sz w:val="20"/>
          <w:szCs w:val="20"/>
        </w:rPr>
        <w:tab/>
      </w:r>
      <w:r w:rsidRPr="00EE54AC">
        <w:rPr>
          <w:rFonts w:ascii="Arial" w:hAnsi="Arial" w:cs="Arial"/>
          <w:sz w:val="20"/>
          <w:szCs w:val="20"/>
        </w:rPr>
        <w:tab/>
      </w:r>
      <w:r w:rsidRPr="00EE54AC">
        <w:rPr>
          <w:rFonts w:ascii="Arial" w:hAnsi="Arial" w:cs="Arial"/>
          <w:sz w:val="20"/>
          <w:szCs w:val="20"/>
        </w:rPr>
        <w:tab/>
      </w:r>
    </w:p>
    <w:p w:rsidR="00CB2EE7" w:rsidRDefault="00EE54AC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54A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B2EE7">
        <w:rPr>
          <w:rFonts w:ascii="Arial" w:hAnsi="Arial" w:cs="Arial"/>
          <w:sz w:val="20"/>
          <w:szCs w:val="20"/>
        </w:rPr>
        <w:t>A Despesa será realizada na forma do quadro analítico constante do anexo 5, de conformidade com a seguinte discriminação:</w:t>
      </w:r>
    </w:p>
    <w:p w:rsidR="00CB2EE7" w:rsidRDefault="00CB2EE7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940"/>
        <w:gridCol w:w="1474"/>
      </w:tblGrid>
      <w:tr w:rsidR="00CB2EE7" w:rsidRPr="00EE54AC" w:rsidTr="004F1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B2EE7" w:rsidRPr="00EE54AC" w:rsidRDefault="00CB2EE7" w:rsidP="004F15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4A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B2EE7" w:rsidRPr="00EE54AC" w:rsidRDefault="00CB2EE7" w:rsidP="004F15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4AC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B2EE7" w:rsidRPr="00EE54AC" w:rsidTr="004F15CF">
        <w:trPr>
          <w:jc w:val="center"/>
        </w:trPr>
        <w:tc>
          <w:tcPr>
            <w:tcW w:w="0" w:type="auto"/>
          </w:tcPr>
          <w:p w:rsidR="00CB2EE7" w:rsidRPr="00EE54AC" w:rsidRDefault="00CB2EE7" w:rsidP="004F1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GOVERNO E ADMINISTRAÇÃO</w:t>
            </w:r>
          </w:p>
        </w:tc>
        <w:tc>
          <w:tcPr>
            <w:tcW w:w="0" w:type="auto"/>
          </w:tcPr>
          <w:p w:rsidR="00CB2EE7" w:rsidRDefault="00CB2EE7" w:rsidP="004F15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689.648,25</w:t>
            </w:r>
          </w:p>
        </w:tc>
      </w:tr>
      <w:tr w:rsidR="00CB2EE7" w:rsidRPr="00EE54AC" w:rsidTr="004F15CF">
        <w:trPr>
          <w:jc w:val="center"/>
        </w:trPr>
        <w:tc>
          <w:tcPr>
            <w:tcW w:w="0" w:type="auto"/>
          </w:tcPr>
          <w:p w:rsidR="00CB2EE7" w:rsidRPr="00EE54AC" w:rsidRDefault="00CB2EE7" w:rsidP="004F1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FINANCEIRA</w:t>
            </w:r>
          </w:p>
        </w:tc>
        <w:tc>
          <w:tcPr>
            <w:tcW w:w="0" w:type="auto"/>
          </w:tcPr>
          <w:p w:rsidR="00CB2EE7" w:rsidRDefault="00CB2EE7" w:rsidP="004F15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450.527,96</w:t>
            </w:r>
          </w:p>
        </w:tc>
      </w:tr>
      <w:tr w:rsidR="00CB2EE7" w:rsidRPr="00EE54AC" w:rsidTr="004F15CF">
        <w:trPr>
          <w:jc w:val="center"/>
        </w:trPr>
        <w:tc>
          <w:tcPr>
            <w:tcW w:w="0" w:type="auto"/>
          </w:tcPr>
          <w:p w:rsidR="00CB2EE7" w:rsidRPr="00EE54AC" w:rsidRDefault="00CB2EE7" w:rsidP="004F1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VIAÇÃO, TRANSP. E COMUNICAÇÕES</w:t>
            </w:r>
          </w:p>
        </w:tc>
        <w:tc>
          <w:tcPr>
            <w:tcW w:w="0" w:type="auto"/>
          </w:tcPr>
          <w:p w:rsidR="00CB2EE7" w:rsidRPr="00F34E0A" w:rsidRDefault="00CB2EE7" w:rsidP="004F15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352.495,81</w:t>
            </w:r>
          </w:p>
        </w:tc>
      </w:tr>
      <w:tr w:rsidR="00CB2EE7" w:rsidRPr="00EE54AC" w:rsidTr="004F15CF">
        <w:trPr>
          <w:jc w:val="center"/>
        </w:trPr>
        <w:tc>
          <w:tcPr>
            <w:tcW w:w="0" w:type="auto"/>
          </w:tcPr>
          <w:p w:rsidR="00CB2EE7" w:rsidRPr="00EE54AC" w:rsidRDefault="00CB2EE7" w:rsidP="004F1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INDÚSTRIA E COMÉRCIO</w:t>
            </w:r>
          </w:p>
        </w:tc>
        <w:tc>
          <w:tcPr>
            <w:tcW w:w="0" w:type="auto"/>
          </w:tcPr>
          <w:p w:rsidR="00CB2EE7" w:rsidRPr="00F34E0A" w:rsidRDefault="00CB2EE7" w:rsidP="004F15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CB2EE7" w:rsidRPr="00EE54AC" w:rsidTr="004F15CF">
        <w:trPr>
          <w:jc w:val="center"/>
        </w:trPr>
        <w:tc>
          <w:tcPr>
            <w:tcW w:w="0" w:type="auto"/>
          </w:tcPr>
          <w:p w:rsidR="00CB2EE7" w:rsidRPr="00EE54AC" w:rsidRDefault="00CB2EE7" w:rsidP="004F1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E CULTURA</w:t>
            </w:r>
          </w:p>
        </w:tc>
        <w:tc>
          <w:tcPr>
            <w:tcW w:w="0" w:type="auto"/>
          </w:tcPr>
          <w:p w:rsidR="00CB2EE7" w:rsidRPr="00F34E0A" w:rsidRDefault="00CB2EE7" w:rsidP="004F15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507.646,48</w:t>
            </w:r>
          </w:p>
        </w:tc>
      </w:tr>
      <w:tr w:rsidR="00CB2EE7" w:rsidRPr="00EE54AC" w:rsidTr="004F15CF">
        <w:trPr>
          <w:jc w:val="center"/>
        </w:trPr>
        <w:tc>
          <w:tcPr>
            <w:tcW w:w="0" w:type="auto"/>
          </w:tcPr>
          <w:p w:rsidR="00CB2EE7" w:rsidRPr="00EE54AC" w:rsidRDefault="00CB2EE7" w:rsidP="004F1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</w:t>
            </w:r>
          </w:p>
        </w:tc>
        <w:tc>
          <w:tcPr>
            <w:tcW w:w="0" w:type="auto"/>
          </w:tcPr>
          <w:p w:rsidR="00CB2EE7" w:rsidRPr="00F34E0A" w:rsidRDefault="00CB2EE7" w:rsidP="004F15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53.378,07</w:t>
            </w:r>
          </w:p>
        </w:tc>
      </w:tr>
      <w:tr w:rsidR="00CB2EE7" w:rsidRPr="00EE54AC" w:rsidTr="004F15CF">
        <w:trPr>
          <w:jc w:val="center"/>
        </w:trPr>
        <w:tc>
          <w:tcPr>
            <w:tcW w:w="0" w:type="auto"/>
          </w:tcPr>
          <w:p w:rsidR="00CB2EE7" w:rsidRDefault="00CB2EE7" w:rsidP="004F1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 ESTAR SOCIAL</w:t>
            </w:r>
          </w:p>
        </w:tc>
        <w:tc>
          <w:tcPr>
            <w:tcW w:w="0" w:type="auto"/>
          </w:tcPr>
          <w:p w:rsidR="00CB2EE7" w:rsidRPr="00F34E0A" w:rsidRDefault="00CB2EE7" w:rsidP="004F15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288.990,00</w:t>
            </w:r>
          </w:p>
        </w:tc>
      </w:tr>
      <w:tr w:rsidR="00CB2EE7" w:rsidRPr="00EE54AC" w:rsidTr="004F15CF">
        <w:trPr>
          <w:jc w:val="center"/>
        </w:trPr>
        <w:tc>
          <w:tcPr>
            <w:tcW w:w="0" w:type="auto"/>
          </w:tcPr>
          <w:p w:rsidR="00CB2EE7" w:rsidRDefault="00CB2EE7" w:rsidP="004F1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URBANOS</w:t>
            </w:r>
          </w:p>
        </w:tc>
        <w:tc>
          <w:tcPr>
            <w:tcW w:w="0" w:type="auto"/>
          </w:tcPr>
          <w:p w:rsidR="00CB2EE7" w:rsidRDefault="00CB2EE7" w:rsidP="004F15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1.197.313,43</w:t>
            </w:r>
          </w:p>
        </w:tc>
      </w:tr>
      <w:tr w:rsidR="00CB2EE7" w:rsidRPr="00EE54AC" w:rsidTr="004F15CF">
        <w:trPr>
          <w:jc w:val="center"/>
        </w:trPr>
        <w:tc>
          <w:tcPr>
            <w:tcW w:w="0" w:type="auto"/>
          </w:tcPr>
          <w:p w:rsidR="00CB2EE7" w:rsidRDefault="00CB2EE7" w:rsidP="00CB2E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GERAL DA DESPESA</w:t>
            </w:r>
          </w:p>
        </w:tc>
        <w:tc>
          <w:tcPr>
            <w:tcW w:w="0" w:type="auto"/>
          </w:tcPr>
          <w:p w:rsidR="00CB2EE7" w:rsidRDefault="00CB2EE7" w:rsidP="004F15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3.720.000,00</w:t>
            </w:r>
          </w:p>
        </w:tc>
      </w:tr>
    </w:tbl>
    <w:p w:rsidR="00CB2EE7" w:rsidRDefault="00CB2EE7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2EE7" w:rsidRDefault="00CB2EE7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2EE7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Fica o executivo autorizado a:</w:t>
      </w:r>
    </w:p>
    <w:p w:rsidR="00CB2EE7" w:rsidRDefault="00CB2EE7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2EE7" w:rsidRDefault="00CB2EE7" w:rsidP="00CB2E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2EE7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efetuar operações de crédito por antecipação da Receita, até o limite de 25% (vinte e cinco por cento) da Receita estimada (Artigo 69 da Constituição Federal de 1969);</w:t>
      </w:r>
    </w:p>
    <w:p w:rsidR="00CB2EE7" w:rsidRDefault="00CB2EE7" w:rsidP="00CB2E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2EE7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abrir créditos suplementares até 50% (cinquenta por cento) das dotações orçamentárias, usando como recurso, as verbas de custeio de serviço (3.1.0.0) de investimentos (4.1.0.0) e de Inversões Financeiras (4.2.0.0), conforme determinado no art. 7º da Lei 4320/64.</w:t>
      </w:r>
    </w:p>
    <w:p w:rsidR="00CB2EE7" w:rsidRDefault="00CB2EE7" w:rsidP="00CB2E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54AC" w:rsidRPr="00CB2EE7" w:rsidRDefault="00CB2EE7" w:rsidP="00CB2E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2EE7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EE54AC" w:rsidRPr="00CB2EE7">
        <w:rPr>
          <w:rFonts w:ascii="Arial" w:hAnsi="Arial" w:cs="Arial"/>
          <w:sz w:val="20"/>
          <w:szCs w:val="20"/>
        </w:rPr>
        <w:t>Esta Lei entrará em</w:t>
      </w:r>
      <w:r w:rsidR="00EE54AC" w:rsidRPr="00CB2EE7">
        <w:rPr>
          <w:rFonts w:ascii="Arial" w:hAnsi="Arial" w:cs="Arial"/>
          <w:sz w:val="20"/>
          <w:szCs w:val="20"/>
        </w:rPr>
        <w:t xml:space="preserve"> vigor </w:t>
      </w:r>
      <w:r>
        <w:rPr>
          <w:rFonts w:ascii="Arial" w:hAnsi="Arial" w:cs="Arial"/>
          <w:sz w:val="20"/>
          <w:szCs w:val="20"/>
        </w:rPr>
        <w:t>a 1º de janeiro de 1974</w:t>
      </w:r>
      <w:bookmarkStart w:id="0" w:name="_GoBack"/>
      <w:bookmarkEnd w:id="0"/>
      <w:r w:rsidR="00EE54AC" w:rsidRPr="00CB2EE7">
        <w:rPr>
          <w:rFonts w:ascii="Arial" w:hAnsi="Arial" w:cs="Arial"/>
          <w:sz w:val="20"/>
          <w:szCs w:val="20"/>
        </w:rPr>
        <w:t>, revo</w:t>
      </w:r>
      <w:r w:rsidR="00EE54AC" w:rsidRPr="00CB2EE7">
        <w:rPr>
          <w:rFonts w:ascii="Arial" w:hAnsi="Arial" w:cs="Arial"/>
          <w:sz w:val="20"/>
          <w:szCs w:val="20"/>
        </w:rPr>
        <w:t>gadas as disposições</w:t>
      </w:r>
      <w:r w:rsidR="00EE54AC" w:rsidRPr="00CB2EE7">
        <w:rPr>
          <w:rFonts w:ascii="Arial" w:hAnsi="Arial" w:cs="Arial"/>
          <w:sz w:val="20"/>
          <w:szCs w:val="20"/>
        </w:rPr>
        <w:t xml:space="preserve"> em contrário. </w:t>
      </w:r>
    </w:p>
    <w:p w:rsidR="00EE54AC" w:rsidRPr="00EE54AC" w:rsidRDefault="00EE54AC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54AC" w:rsidRPr="00EE54AC" w:rsidRDefault="00EE54AC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54AC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EC5FE2">
        <w:rPr>
          <w:rFonts w:ascii="Arial" w:hAnsi="Arial" w:cs="Arial"/>
          <w:sz w:val="20"/>
          <w:szCs w:val="20"/>
        </w:rPr>
        <w:t>14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EC5FE2">
        <w:rPr>
          <w:rFonts w:ascii="Arial" w:hAnsi="Arial" w:cs="Arial"/>
          <w:sz w:val="20"/>
          <w:szCs w:val="20"/>
        </w:rPr>
        <w:t>dezembro</w:t>
      </w:r>
      <w:r w:rsidR="00EA509D">
        <w:rPr>
          <w:rFonts w:ascii="Arial" w:hAnsi="Arial" w:cs="Arial"/>
          <w:sz w:val="20"/>
          <w:szCs w:val="20"/>
        </w:rPr>
        <w:t xml:space="preserve"> de 197</w:t>
      </w:r>
      <w:r w:rsidR="00B668CE">
        <w:rPr>
          <w:rFonts w:ascii="Arial" w:hAnsi="Arial" w:cs="Arial"/>
          <w:sz w:val="20"/>
          <w:szCs w:val="20"/>
        </w:rPr>
        <w:t>3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14B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</w:t>
      </w:r>
      <w:r w:rsidR="00AD2D04">
        <w:rPr>
          <w:rFonts w:ascii="Arial" w:hAnsi="Arial" w:cs="Arial"/>
          <w:sz w:val="20"/>
          <w:szCs w:val="20"/>
        </w:rPr>
        <w:t>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5CC2" w:rsidRDefault="00455CC2" w:rsidP="00455C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455CC2" w:rsidRDefault="00455CC2" w:rsidP="00455C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00E1171"/>
    <w:multiLevelType w:val="hybridMultilevel"/>
    <w:tmpl w:val="1452E12C"/>
    <w:lvl w:ilvl="0" w:tplc="1C58E6E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1"/>
  </w:num>
  <w:num w:numId="5">
    <w:abstractNumId w:val="14"/>
  </w:num>
  <w:num w:numId="6">
    <w:abstractNumId w:val="10"/>
  </w:num>
  <w:num w:numId="7">
    <w:abstractNumId w:val="7"/>
  </w:num>
  <w:num w:numId="8">
    <w:abstractNumId w:val="6"/>
  </w:num>
  <w:num w:numId="9">
    <w:abstractNumId w:val="0"/>
  </w:num>
  <w:num w:numId="10">
    <w:abstractNumId w:val="13"/>
  </w:num>
  <w:num w:numId="11">
    <w:abstractNumId w:val="9"/>
  </w:num>
  <w:num w:numId="12">
    <w:abstractNumId w:val="17"/>
  </w:num>
  <w:num w:numId="13">
    <w:abstractNumId w:val="5"/>
  </w:num>
  <w:num w:numId="14">
    <w:abstractNumId w:val="3"/>
  </w:num>
  <w:num w:numId="15">
    <w:abstractNumId w:val="16"/>
  </w:num>
  <w:num w:numId="16">
    <w:abstractNumId w:val="18"/>
  </w:num>
  <w:num w:numId="17">
    <w:abstractNumId w:val="15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20138"/>
    <w:rsid w:val="00032C07"/>
    <w:rsid w:val="000423D0"/>
    <w:rsid w:val="000648B2"/>
    <w:rsid w:val="000658FE"/>
    <w:rsid w:val="00075B6C"/>
    <w:rsid w:val="00087842"/>
    <w:rsid w:val="00092C24"/>
    <w:rsid w:val="00092DA2"/>
    <w:rsid w:val="000A0887"/>
    <w:rsid w:val="000A1204"/>
    <w:rsid w:val="000A477B"/>
    <w:rsid w:val="000A57FA"/>
    <w:rsid w:val="000B29EE"/>
    <w:rsid w:val="000B48EF"/>
    <w:rsid w:val="000C07EA"/>
    <w:rsid w:val="000C5015"/>
    <w:rsid w:val="000D6B05"/>
    <w:rsid w:val="000E5424"/>
    <w:rsid w:val="000F425D"/>
    <w:rsid w:val="000F48F1"/>
    <w:rsid w:val="000F5236"/>
    <w:rsid w:val="000F7990"/>
    <w:rsid w:val="00127A68"/>
    <w:rsid w:val="001515B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6BE0"/>
    <w:rsid w:val="001D7561"/>
    <w:rsid w:val="00215365"/>
    <w:rsid w:val="00215C9A"/>
    <w:rsid w:val="00285F07"/>
    <w:rsid w:val="002A0B50"/>
    <w:rsid w:val="002A62EC"/>
    <w:rsid w:val="002B23ED"/>
    <w:rsid w:val="002B2ED8"/>
    <w:rsid w:val="002B42C6"/>
    <w:rsid w:val="002C03E5"/>
    <w:rsid w:val="002E2761"/>
    <w:rsid w:val="002E6FA0"/>
    <w:rsid w:val="002F34CE"/>
    <w:rsid w:val="002F790B"/>
    <w:rsid w:val="003002A0"/>
    <w:rsid w:val="003026FF"/>
    <w:rsid w:val="003171EF"/>
    <w:rsid w:val="00325DCB"/>
    <w:rsid w:val="00326FE9"/>
    <w:rsid w:val="00342816"/>
    <w:rsid w:val="0034378C"/>
    <w:rsid w:val="0035404A"/>
    <w:rsid w:val="00354EA0"/>
    <w:rsid w:val="00363F3E"/>
    <w:rsid w:val="00385C04"/>
    <w:rsid w:val="003C4E49"/>
    <w:rsid w:val="003D5E1C"/>
    <w:rsid w:val="003E3EDD"/>
    <w:rsid w:val="003E7AEA"/>
    <w:rsid w:val="003F5AFE"/>
    <w:rsid w:val="00412B21"/>
    <w:rsid w:val="00416F1A"/>
    <w:rsid w:val="004225E3"/>
    <w:rsid w:val="0042328B"/>
    <w:rsid w:val="00455506"/>
    <w:rsid w:val="00455CC2"/>
    <w:rsid w:val="00460B54"/>
    <w:rsid w:val="0046479D"/>
    <w:rsid w:val="0046518D"/>
    <w:rsid w:val="004972E8"/>
    <w:rsid w:val="004A43EC"/>
    <w:rsid w:val="004C7B72"/>
    <w:rsid w:val="004D183C"/>
    <w:rsid w:val="004D375F"/>
    <w:rsid w:val="004E0AF4"/>
    <w:rsid w:val="004E4B13"/>
    <w:rsid w:val="004F17FA"/>
    <w:rsid w:val="004F3601"/>
    <w:rsid w:val="004F6F8C"/>
    <w:rsid w:val="004F7E31"/>
    <w:rsid w:val="0053581E"/>
    <w:rsid w:val="00561DB6"/>
    <w:rsid w:val="00576CA5"/>
    <w:rsid w:val="005772D0"/>
    <w:rsid w:val="00581102"/>
    <w:rsid w:val="00581D0F"/>
    <w:rsid w:val="00583C90"/>
    <w:rsid w:val="00591943"/>
    <w:rsid w:val="00594F33"/>
    <w:rsid w:val="005A2F8B"/>
    <w:rsid w:val="005A64F9"/>
    <w:rsid w:val="005B4B6C"/>
    <w:rsid w:val="00604BF7"/>
    <w:rsid w:val="00605F02"/>
    <w:rsid w:val="00614FC7"/>
    <w:rsid w:val="006206EB"/>
    <w:rsid w:val="00633A04"/>
    <w:rsid w:val="006362D2"/>
    <w:rsid w:val="006459A4"/>
    <w:rsid w:val="00647B1B"/>
    <w:rsid w:val="00666BDB"/>
    <w:rsid w:val="00672DDF"/>
    <w:rsid w:val="006758DE"/>
    <w:rsid w:val="00683475"/>
    <w:rsid w:val="006A0A39"/>
    <w:rsid w:val="006A7EF7"/>
    <w:rsid w:val="006E20CD"/>
    <w:rsid w:val="006F206A"/>
    <w:rsid w:val="006F704E"/>
    <w:rsid w:val="00714B13"/>
    <w:rsid w:val="00734D5B"/>
    <w:rsid w:val="00737256"/>
    <w:rsid w:val="00754228"/>
    <w:rsid w:val="00754E11"/>
    <w:rsid w:val="00764EB2"/>
    <w:rsid w:val="0078500F"/>
    <w:rsid w:val="00793F8B"/>
    <w:rsid w:val="007A0BAB"/>
    <w:rsid w:val="007C7852"/>
    <w:rsid w:val="007D19EB"/>
    <w:rsid w:val="007E67C5"/>
    <w:rsid w:val="0080092C"/>
    <w:rsid w:val="00803035"/>
    <w:rsid w:val="00807D91"/>
    <w:rsid w:val="00820C2E"/>
    <w:rsid w:val="0082420A"/>
    <w:rsid w:val="0082797D"/>
    <w:rsid w:val="00832D4E"/>
    <w:rsid w:val="00832D64"/>
    <w:rsid w:val="008358CA"/>
    <w:rsid w:val="00845380"/>
    <w:rsid w:val="008470FF"/>
    <w:rsid w:val="00860F73"/>
    <w:rsid w:val="00870634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32C89"/>
    <w:rsid w:val="00936BDC"/>
    <w:rsid w:val="00947E5A"/>
    <w:rsid w:val="009517E7"/>
    <w:rsid w:val="00955543"/>
    <w:rsid w:val="00960337"/>
    <w:rsid w:val="00971504"/>
    <w:rsid w:val="00973FF5"/>
    <w:rsid w:val="009A0F90"/>
    <w:rsid w:val="009A4698"/>
    <w:rsid w:val="009B044B"/>
    <w:rsid w:val="009D3800"/>
    <w:rsid w:val="009E46C4"/>
    <w:rsid w:val="009E63B0"/>
    <w:rsid w:val="00A80D4A"/>
    <w:rsid w:val="00AA01D5"/>
    <w:rsid w:val="00AA42BB"/>
    <w:rsid w:val="00AB376F"/>
    <w:rsid w:val="00AC3D62"/>
    <w:rsid w:val="00AC4C1E"/>
    <w:rsid w:val="00AD1C95"/>
    <w:rsid w:val="00AD2D04"/>
    <w:rsid w:val="00B07AF6"/>
    <w:rsid w:val="00B11FE9"/>
    <w:rsid w:val="00B213B9"/>
    <w:rsid w:val="00B269BA"/>
    <w:rsid w:val="00B37032"/>
    <w:rsid w:val="00B668CE"/>
    <w:rsid w:val="00B729B8"/>
    <w:rsid w:val="00B777AB"/>
    <w:rsid w:val="00B95F05"/>
    <w:rsid w:val="00BA7D51"/>
    <w:rsid w:val="00BB2122"/>
    <w:rsid w:val="00BB269C"/>
    <w:rsid w:val="00BC401E"/>
    <w:rsid w:val="00C017D8"/>
    <w:rsid w:val="00C02229"/>
    <w:rsid w:val="00C03147"/>
    <w:rsid w:val="00C06D5A"/>
    <w:rsid w:val="00C07F0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CB2EE7"/>
    <w:rsid w:val="00CD301C"/>
    <w:rsid w:val="00D155C8"/>
    <w:rsid w:val="00D32FFB"/>
    <w:rsid w:val="00D403CF"/>
    <w:rsid w:val="00D53DA4"/>
    <w:rsid w:val="00D70A54"/>
    <w:rsid w:val="00D73604"/>
    <w:rsid w:val="00D7651E"/>
    <w:rsid w:val="00D81866"/>
    <w:rsid w:val="00D93730"/>
    <w:rsid w:val="00D944DE"/>
    <w:rsid w:val="00D94C94"/>
    <w:rsid w:val="00D95C13"/>
    <w:rsid w:val="00DB1305"/>
    <w:rsid w:val="00DB3557"/>
    <w:rsid w:val="00DB4548"/>
    <w:rsid w:val="00DB4BA7"/>
    <w:rsid w:val="00DC22C1"/>
    <w:rsid w:val="00DD2D30"/>
    <w:rsid w:val="00DD795D"/>
    <w:rsid w:val="00DE3D90"/>
    <w:rsid w:val="00E07C32"/>
    <w:rsid w:val="00E11134"/>
    <w:rsid w:val="00E212D6"/>
    <w:rsid w:val="00E24F86"/>
    <w:rsid w:val="00E3084C"/>
    <w:rsid w:val="00E312F6"/>
    <w:rsid w:val="00E33A8E"/>
    <w:rsid w:val="00E42601"/>
    <w:rsid w:val="00E4774F"/>
    <w:rsid w:val="00E8400E"/>
    <w:rsid w:val="00E84723"/>
    <w:rsid w:val="00E97D0C"/>
    <w:rsid w:val="00EA4C2C"/>
    <w:rsid w:val="00EA509D"/>
    <w:rsid w:val="00EA5A54"/>
    <w:rsid w:val="00EB338F"/>
    <w:rsid w:val="00EB5A44"/>
    <w:rsid w:val="00EC2764"/>
    <w:rsid w:val="00EC5894"/>
    <w:rsid w:val="00EC5FE2"/>
    <w:rsid w:val="00ED7920"/>
    <w:rsid w:val="00EE54AC"/>
    <w:rsid w:val="00EF70A6"/>
    <w:rsid w:val="00F00B8F"/>
    <w:rsid w:val="00F13E99"/>
    <w:rsid w:val="00F22D12"/>
    <w:rsid w:val="00F314FD"/>
    <w:rsid w:val="00F34E0A"/>
    <w:rsid w:val="00F37514"/>
    <w:rsid w:val="00F45F36"/>
    <w:rsid w:val="00F47650"/>
    <w:rsid w:val="00F61A96"/>
    <w:rsid w:val="00F641BA"/>
    <w:rsid w:val="00F6493F"/>
    <w:rsid w:val="00F8743F"/>
    <w:rsid w:val="00F9120B"/>
    <w:rsid w:val="00F943FE"/>
    <w:rsid w:val="00F95875"/>
    <w:rsid w:val="00FA6631"/>
    <w:rsid w:val="00FB29A3"/>
    <w:rsid w:val="00FC147F"/>
    <w:rsid w:val="00FD2178"/>
    <w:rsid w:val="00FE36A0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52E0217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67183-8D5F-4FA4-8E30-5D94EA1A2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2019-04-03T14:05:00Z</dcterms:created>
  <dcterms:modified xsi:type="dcterms:W3CDTF">2019-04-03T14:23:00Z</dcterms:modified>
</cp:coreProperties>
</file>