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37D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E37DC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7DCE" w:rsidP="00AC19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877 de 10 de outubro de 1974, que dispõe sobre a instituição do regime de função gratificada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37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 xml:space="preserve">Fica </w:t>
      </w:r>
      <w:r w:rsidR="00E37DCE">
        <w:rPr>
          <w:rFonts w:ascii="Arial" w:hAnsi="Arial" w:cs="Arial"/>
          <w:sz w:val="20"/>
          <w:szCs w:val="20"/>
        </w:rPr>
        <w:t>revogada em todos os seus termos a Lei nº 877, de 10 de outubro de 1974, que dispõe sobre a instituição do regime de função gratificada e dá outras providências.</w:t>
      </w:r>
    </w:p>
    <w:p w:rsidR="00E3085A" w:rsidRDefault="00E3085A" w:rsidP="00E30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054D7C" w:rsidP="00B239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239F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B20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5CF" w:rsidRDefault="002C05CF" w:rsidP="009243B3">
      <w:pPr>
        <w:spacing w:after="0" w:line="240" w:lineRule="auto"/>
      </w:pPr>
      <w:r>
        <w:separator/>
      </w:r>
    </w:p>
  </w:endnote>
  <w:endnote w:type="continuationSeparator" w:id="1">
    <w:p w:rsidR="002C05CF" w:rsidRDefault="002C05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5CF" w:rsidRDefault="002C05CF" w:rsidP="009243B3">
      <w:pPr>
        <w:spacing w:after="0" w:line="240" w:lineRule="auto"/>
      </w:pPr>
      <w:r>
        <w:separator/>
      </w:r>
    </w:p>
  </w:footnote>
  <w:footnote w:type="continuationSeparator" w:id="1">
    <w:p w:rsidR="002C05CF" w:rsidRDefault="002C05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05CF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2019-03-30T16:41:00Z</dcterms:created>
  <dcterms:modified xsi:type="dcterms:W3CDTF">2019-03-30T16:44:00Z</dcterms:modified>
</cp:coreProperties>
</file>