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7778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7778D4">
        <w:rPr>
          <w:rFonts w:ascii="Arial" w:hAnsi="Arial" w:cs="Arial"/>
          <w:b/>
          <w:sz w:val="20"/>
          <w:szCs w:val="20"/>
        </w:rPr>
        <w:t>901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778D4">
        <w:rPr>
          <w:rFonts w:ascii="Arial" w:hAnsi="Arial" w:cs="Arial"/>
          <w:b/>
          <w:sz w:val="20"/>
          <w:szCs w:val="20"/>
        </w:rPr>
        <w:t>1º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7778D4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778D4" w:rsidP="00CC67B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permissão de estacionamento de peruas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314602" w:rsidP="007778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7778D4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</w:t>
      </w:r>
      <w:r w:rsidR="00C47EF0">
        <w:rPr>
          <w:rFonts w:ascii="Arial" w:hAnsi="Arial" w:cs="Arial"/>
          <w:b/>
          <w:sz w:val="20"/>
          <w:szCs w:val="20"/>
        </w:rPr>
        <w:t>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 xml:space="preserve">QUE LHE SÃO CONFERIDAS POR LEI, 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945045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45045">
        <w:rPr>
          <w:rFonts w:ascii="Arial" w:hAnsi="Arial" w:cs="Arial"/>
          <w:bCs/>
          <w:sz w:val="20"/>
          <w:szCs w:val="20"/>
        </w:rPr>
        <w:t>FAZ SABER QUE A CÂMARA</w:t>
      </w:r>
      <w:r w:rsidR="00497BDA">
        <w:rPr>
          <w:rFonts w:ascii="Arial" w:hAnsi="Arial" w:cs="Arial"/>
          <w:bCs/>
          <w:sz w:val="20"/>
          <w:szCs w:val="20"/>
        </w:rPr>
        <w:t xml:space="preserve"> MUNICIPAL DECRETA </w:t>
      </w:r>
      <w:r w:rsidRPr="00945045">
        <w:rPr>
          <w:rFonts w:ascii="Arial" w:hAnsi="Arial" w:cs="Arial"/>
          <w:bCs/>
          <w:sz w:val="20"/>
          <w:szCs w:val="20"/>
        </w:rPr>
        <w:t>E ELE SAN</w:t>
      </w:r>
      <w:r w:rsidR="00945045">
        <w:rPr>
          <w:rFonts w:ascii="Arial" w:hAnsi="Arial" w:cs="Arial"/>
          <w:bCs/>
          <w:sz w:val="20"/>
          <w:szCs w:val="20"/>
        </w:rPr>
        <w:t>CIONA E PROMULGA A SEGUINTE LEI: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3186" w:rsidRDefault="009243B3" w:rsidP="007778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778D4">
        <w:rPr>
          <w:rFonts w:ascii="Arial" w:hAnsi="Arial" w:cs="Arial"/>
          <w:sz w:val="20"/>
          <w:szCs w:val="20"/>
        </w:rPr>
        <w:t>Fica permitido o estacionamento de peruas para o transporte regular de passageiros, nos pontos 1 (um), 2 (dois), 3 (três) e 4 (quatro).</w:t>
      </w:r>
    </w:p>
    <w:p w:rsidR="00314602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Default="00314602" w:rsidP="007778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308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778D4">
        <w:rPr>
          <w:rFonts w:ascii="Arial" w:hAnsi="Arial" w:cs="Arial"/>
          <w:sz w:val="20"/>
          <w:szCs w:val="20"/>
        </w:rPr>
        <w:t>Até a criação de pontos exclusivos para peruas somente será permitido 2 (duas) em cada ponto acima referido.</w:t>
      </w:r>
    </w:p>
    <w:p w:rsidR="00314602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Default="00314602" w:rsidP="007778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3082">
        <w:rPr>
          <w:rFonts w:ascii="Arial" w:hAnsi="Arial" w:cs="Arial"/>
          <w:b/>
          <w:bCs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A</w:t>
      </w:r>
      <w:r w:rsidR="007778D4">
        <w:rPr>
          <w:rFonts w:ascii="Arial" w:hAnsi="Arial" w:cs="Arial"/>
          <w:sz w:val="20"/>
          <w:szCs w:val="20"/>
        </w:rPr>
        <w:t xml:space="preserve"> juízo da municipalidade poderá ser aumentado o número de peruas após a criação de pontos exclusivos.</w:t>
      </w:r>
    </w:p>
    <w:p w:rsidR="00314602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Default="00314602" w:rsidP="007778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3082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7778D4">
        <w:rPr>
          <w:rFonts w:ascii="Arial" w:hAnsi="Arial" w:cs="Arial"/>
          <w:sz w:val="20"/>
          <w:szCs w:val="20"/>
        </w:rPr>
        <w:t>As peruas ficam sujeitas as mesmas normas de funcionamento dos táxis, contidas nas Leis Municipais nºs</w:t>
      </w:r>
      <w:bookmarkStart w:id="0" w:name="_GoBack"/>
      <w:bookmarkEnd w:id="0"/>
      <w:r w:rsidR="007778D4">
        <w:rPr>
          <w:rFonts w:ascii="Arial" w:hAnsi="Arial" w:cs="Arial"/>
          <w:sz w:val="20"/>
          <w:szCs w:val="20"/>
        </w:rPr>
        <w:t xml:space="preserve"> 875, de 07/10/74 a 809, de 02/05/72.</w:t>
      </w:r>
    </w:p>
    <w:p w:rsidR="007778D4" w:rsidRDefault="007778D4" w:rsidP="007778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78D4" w:rsidRDefault="007778D4" w:rsidP="007778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78D4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Dentro de 30 (trinta) dias, a contar da vigência desta lei, o Prefeito Municipal baixará normas para o seu fiel cumprimento e criará os pontos exclusivos para peruas.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78D4" w:rsidP="007778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6</w:t>
      </w:r>
      <w:r w:rsidR="008F69F6" w:rsidRPr="00323186">
        <w:rPr>
          <w:rFonts w:ascii="Arial" w:hAnsi="Arial" w:cs="Arial"/>
          <w:b/>
          <w:bCs/>
          <w:sz w:val="20"/>
          <w:szCs w:val="20"/>
        </w:rPr>
        <w:t>º</w:t>
      </w:r>
      <w:r w:rsidR="008F69F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763E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763EA7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63EA7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</w:t>
      </w:r>
      <w:r w:rsidR="00763EA7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</w:t>
      </w:r>
      <w:r w:rsidR="00314602">
        <w:rPr>
          <w:rFonts w:ascii="Arial" w:hAnsi="Arial" w:cs="Arial"/>
          <w:sz w:val="20"/>
          <w:szCs w:val="20"/>
        </w:rPr>
        <w:t>Serviços Gerais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3EA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63EA7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 Substituto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395" w:rsidRDefault="00655395" w:rsidP="009243B3">
      <w:pPr>
        <w:spacing w:after="0" w:line="240" w:lineRule="auto"/>
      </w:pPr>
      <w:r>
        <w:separator/>
      </w:r>
    </w:p>
  </w:endnote>
  <w:endnote w:type="continuationSeparator" w:id="0">
    <w:p w:rsidR="00655395" w:rsidRDefault="0065539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395" w:rsidRDefault="00655395" w:rsidP="009243B3">
      <w:pPr>
        <w:spacing w:after="0" w:line="240" w:lineRule="auto"/>
      </w:pPr>
      <w:r>
        <w:separator/>
      </w:r>
    </w:p>
  </w:footnote>
  <w:footnote w:type="continuationSeparator" w:id="0">
    <w:p w:rsidR="00655395" w:rsidRDefault="0065539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97BDA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55395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63EA7"/>
    <w:rsid w:val="007708CB"/>
    <w:rsid w:val="00770FE6"/>
    <w:rsid w:val="007778D4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234A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14B9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BE1F6D3D-1A52-4432-BBA6-143B8479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3127F-76C3-43AE-AA6A-C2D1C552C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2019-03-30T20:35:00Z</dcterms:created>
  <dcterms:modified xsi:type="dcterms:W3CDTF">2019-04-09T19:47:00Z</dcterms:modified>
</cp:coreProperties>
</file>