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E24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5E2404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178D">
        <w:rPr>
          <w:rFonts w:ascii="Arial" w:hAnsi="Arial" w:cs="Arial"/>
          <w:b/>
          <w:sz w:val="20"/>
          <w:szCs w:val="20"/>
        </w:rPr>
        <w:t>18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E2404" w:rsidP="00F34B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 para o exercício financeiro de 1976.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C268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2685F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</w:t>
      </w:r>
      <w:r w:rsidR="00C2685F">
        <w:rPr>
          <w:rFonts w:ascii="Arial" w:hAnsi="Arial" w:cs="Arial"/>
          <w:b/>
          <w:sz w:val="20"/>
          <w:szCs w:val="20"/>
        </w:rPr>
        <w:t>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 xml:space="preserve">FAZ SABER QUE A CÂMARA </w:t>
      </w:r>
      <w:r w:rsidR="00C2685F">
        <w:rPr>
          <w:rFonts w:ascii="Arial" w:hAnsi="Arial" w:cs="Arial"/>
          <w:bCs/>
          <w:sz w:val="20"/>
          <w:szCs w:val="20"/>
        </w:rPr>
        <w:t xml:space="preserve">MUNICIPAL APROVOU </w:t>
      </w:r>
      <w:r w:rsidR="00765B23">
        <w:rPr>
          <w:rFonts w:ascii="Arial" w:hAnsi="Arial" w:cs="Arial"/>
          <w:bCs/>
          <w:sz w:val="20"/>
          <w:szCs w:val="20"/>
        </w:rPr>
        <w:t>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E2404">
        <w:rPr>
          <w:rFonts w:ascii="Arial" w:hAnsi="Arial" w:cs="Arial"/>
          <w:sz w:val="20"/>
          <w:szCs w:val="20"/>
        </w:rPr>
        <w:t>O Orçamento Geral do Município de Ferraz de Vasconcelos, para o Exercício Financeiro de 1976 estima a Receita e fixa a Despesa do Município em Cr$ 12.000.000,00 (doze milhões de cruzeiros), discriminados pelos anexos desta Lei.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Receita será realizada mediante a arrecadação dos tributos rendas e outras receitas correntes e de capital na forma da Legislação em vigor e das especificações constantes do anexo nº 2, com o seguinte desdobramento:</w:t>
      </w:r>
    </w:p>
    <w:p w:rsidR="006072AC" w:rsidRDefault="006072AC" w:rsidP="001F6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3555"/>
        <w:gridCol w:w="1586"/>
      </w:tblGrid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6072AC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6072AC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 Tributária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5.367.000,00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502.525,00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2.138.285,00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2.110.500,00</w:t>
            </w:r>
          </w:p>
        </w:tc>
      </w:tr>
      <w:tr w:rsidR="001E1ACE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ACE" w:rsidRDefault="001E1ACE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ACE" w:rsidRDefault="001E1ACE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ACE" w:rsidRDefault="001E1ACE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10.179.510,00</w:t>
            </w:r>
            <w:bookmarkStart w:id="0" w:name="_GoBack"/>
            <w:bookmarkEnd w:id="0"/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 Móveis 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</w:tr>
      <w:tr w:rsidR="005E2404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2404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2404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2404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1.440.490,00</w:t>
            </w:r>
          </w:p>
        </w:tc>
      </w:tr>
      <w:tr w:rsidR="005E2404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2404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2404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2404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1.820.490,00</w:t>
            </w:r>
          </w:p>
        </w:tc>
      </w:tr>
      <w:tr w:rsidR="005E2404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2404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2404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2404" w:rsidRDefault="005E2404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12.000.000,00</w:t>
            </w:r>
          </w:p>
        </w:tc>
      </w:tr>
    </w:tbl>
    <w:p w:rsidR="006072AC" w:rsidRDefault="006072AC" w:rsidP="001F6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B4A" w:rsidRDefault="008D22BD" w:rsidP="00EF1E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F1EF3">
        <w:rPr>
          <w:rFonts w:ascii="Arial" w:hAnsi="Arial" w:cs="Arial"/>
          <w:b/>
          <w:bCs/>
          <w:sz w:val="20"/>
          <w:szCs w:val="20"/>
        </w:rPr>
        <w:t>3</w:t>
      </w:r>
      <w:r w:rsidRPr="00B9691E">
        <w:rPr>
          <w:rFonts w:ascii="Arial" w:hAnsi="Arial" w:cs="Arial"/>
          <w:b/>
          <w:bCs/>
          <w:sz w:val="20"/>
          <w:szCs w:val="20"/>
        </w:rPr>
        <w:t xml:space="preserve">º </w:t>
      </w:r>
      <w:r w:rsidR="005E2404">
        <w:rPr>
          <w:rFonts w:ascii="Arial" w:hAnsi="Arial" w:cs="Arial"/>
          <w:sz w:val="20"/>
          <w:szCs w:val="20"/>
        </w:rPr>
        <w:t>A Despesa será realizada segundo a discriminação dos quadros “Programa de Trabalho e Natureza da Despesa” que apresenta o seguinte desdobramento sintético:</w:t>
      </w:r>
    </w:p>
    <w:p w:rsidR="006072AC" w:rsidRDefault="006072AC" w:rsidP="0060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4165"/>
        <w:gridCol w:w="1586"/>
      </w:tblGrid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6072AC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6072AC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POR FUNÇÕES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510.390,00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e Planejamento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4.129.731,00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Nacional e Segurança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48.648,00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1.885.715,00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1.464.091,00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 e Comércio 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21.808,00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799.360,00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e Previdência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181.551,00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5E2404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2.958.706,00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12.000.000,00</w:t>
            </w:r>
          </w:p>
        </w:tc>
      </w:tr>
    </w:tbl>
    <w:p w:rsidR="00C2685F" w:rsidRDefault="00C2685F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5478"/>
        <w:gridCol w:w="1518"/>
      </w:tblGrid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E2925" w:rsidRDefault="00AE2925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E2925" w:rsidRDefault="00AE2925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POR PROGRAMAS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510.390,00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AE29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2.258.768,00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Financeira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1.770.963,00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Terrestre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48.648,00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1.591.338,00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229.667,00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64.710,00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Utilidade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1.464.091,00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Industrial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21.808,00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290.476,00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508.884,00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31.551,00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de Formação do Patrimônio do Servidor Público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Rodoviário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1.563.773,00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Urbano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1.394.933,00</w:t>
            </w:r>
          </w:p>
        </w:tc>
      </w:tr>
      <w:tr w:rsidR="00AE2925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E2925" w:rsidRDefault="00AE2925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E2925" w:rsidRDefault="00AE2925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</w:tbl>
    <w:p w:rsidR="00AE2925" w:rsidRDefault="00AE2925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C2685F" w:rsidP="00EF1E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85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F1EF3">
        <w:rPr>
          <w:rFonts w:ascii="Arial" w:hAnsi="Arial" w:cs="Arial"/>
          <w:b/>
          <w:bCs/>
          <w:sz w:val="20"/>
          <w:szCs w:val="20"/>
        </w:rPr>
        <w:t>4</w:t>
      </w:r>
      <w:r w:rsidRPr="00C2685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E2925">
        <w:rPr>
          <w:rFonts w:ascii="Arial" w:hAnsi="Arial" w:cs="Arial"/>
          <w:sz w:val="20"/>
          <w:szCs w:val="20"/>
        </w:rPr>
        <w:t>a partir de 1º de janeiro de 1976.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2685F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497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B23">
        <w:rPr>
          <w:rFonts w:ascii="Arial" w:hAnsi="Arial" w:cs="Arial"/>
          <w:sz w:val="20"/>
          <w:szCs w:val="20"/>
        </w:rPr>
        <w:t>Depto</w:t>
      </w:r>
      <w:proofErr w:type="spellEnd"/>
      <w:r w:rsidR="00765B2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65B23">
        <w:rPr>
          <w:rFonts w:ascii="Arial" w:hAnsi="Arial" w:cs="Arial"/>
          <w:sz w:val="20"/>
          <w:szCs w:val="20"/>
        </w:rPr>
        <w:t>de</w:t>
      </w:r>
      <w:proofErr w:type="gramEnd"/>
      <w:r w:rsidR="00765B23">
        <w:rPr>
          <w:rFonts w:ascii="Arial" w:hAnsi="Arial" w:cs="Arial"/>
          <w:sz w:val="20"/>
          <w:szCs w:val="20"/>
        </w:rPr>
        <w:t xml:space="preserve">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C849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49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C84976">
        <w:rPr>
          <w:rFonts w:ascii="Arial" w:hAnsi="Arial" w:cs="Arial"/>
          <w:sz w:val="20"/>
          <w:szCs w:val="20"/>
        </w:rPr>
        <w:t>Depto</w:t>
      </w:r>
      <w:proofErr w:type="spellEnd"/>
      <w:r w:rsidR="00C849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84976">
        <w:rPr>
          <w:rFonts w:ascii="Arial" w:hAnsi="Arial" w:cs="Arial"/>
          <w:sz w:val="20"/>
          <w:szCs w:val="20"/>
        </w:rPr>
        <w:t>de</w:t>
      </w:r>
      <w:proofErr w:type="gramEnd"/>
      <w:r w:rsidR="00C84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Administra</w:t>
      </w:r>
      <w:r w:rsidR="00C84976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Subtº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77" w:rsidRDefault="00B14677" w:rsidP="009243B3">
      <w:pPr>
        <w:spacing w:after="0" w:line="240" w:lineRule="auto"/>
      </w:pPr>
      <w:r>
        <w:separator/>
      </w:r>
    </w:p>
  </w:endnote>
  <w:endnote w:type="continuationSeparator" w:id="0">
    <w:p w:rsidR="00B14677" w:rsidRDefault="00B146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77" w:rsidRDefault="00B14677" w:rsidP="009243B3">
      <w:pPr>
        <w:spacing w:after="0" w:line="240" w:lineRule="auto"/>
      </w:pPr>
      <w:r>
        <w:separator/>
      </w:r>
    </w:p>
  </w:footnote>
  <w:footnote w:type="continuationSeparator" w:id="0">
    <w:p w:rsidR="00B14677" w:rsidRDefault="00B146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1ACE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99D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4677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7347C"/>
    <w:rsid w:val="00C814B9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EF3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5:docId w15:val="{F27670B6-D317-41C8-91A3-54AAEF67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2019-04-01T13:27:00Z</dcterms:created>
  <dcterms:modified xsi:type="dcterms:W3CDTF">2019-04-10T12:47:00Z</dcterms:modified>
</cp:coreProperties>
</file>