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 w:rsidR="009243B3"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D600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cancelamento de débitos fiscais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6002" w:rsidRP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13D4">
        <w:rPr>
          <w:rFonts w:ascii="Arial" w:hAnsi="Arial" w:cs="Arial"/>
          <w:sz w:val="20"/>
          <w:szCs w:val="20"/>
        </w:rPr>
        <w:t xml:space="preserve">Fica </w:t>
      </w:r>
      <w:r w:rsidR="00ED6002">
        <w:rPr>
          <w:rFonts w:ascii="Arial" w:hAnsi="Arial" w:cs="Arial"/>
          <w:sz w:val="20"/>
          <w:szCs w:val="20"/>
        </w:rPr>
        <w:t>o Poder Executivo Municipal autorizado a cancelar os débitos fiscais, inscritos ou não, até Cr$ 10,00 (dez cruzeiros) por exercício, relativos aos exercícios anteriores a 1969, inclusive, ajuizados ou não.</w:t>
      </w:r>
    </w:p>
    <w:p w:rsidR="00ED6002" w:rsidRDefault="00ED600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002" w:rsidRDefault="00ED600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00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Excluem-se dos benefícios da presente Lei, os processos já com sentenças definitivas na data da publicação desta Lei.</w:t>
      </w:r>
    </w:p>
    <w:p w:rsidR="00ED6002" w:rsidRDefault="00ED600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002" w:rsidRDefault="00ED600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00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benefícios desta Lei não dão direito à devolução aos contribuintes que já efetuaram os pagamentos de seus débitos.</w:t>
      </w:r>
    </w:p>
    <w:p w:rsidR="00ED6002" w:rsidRDefault="00ED600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002" w:rsidRDefault="00ED600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00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 própria consignada no orçamento vigente.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 xml:space="preserve">rt. </w:t>
      </w:r>
      <w:r w:rsidR="00ED6002">
        <w:rPr>
          <w:rFonts w:ascii="Arial" w:hAnsi="Arial" w:cs="Arial"/>
          <w:b/>
          <w:sz w:val="20"/>
          <w:szCs w:val="20"/>
        </w:rPr>
        <w:t>4</w:t>
      </w:r>
      <w:r w:rsidR="000121E4" w:rsidRPr="00096550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>Est</w:t>
      </w:r>
      <w:r w:rsidR="002842D8">
        <w:rPr>
          <w:rFonts w:ascii="Arial" w:hAnsi="Arial" w:cs="Arial"/>
          <w:sz w:val="20"/>
          <w:szCs w:val="20"/>
        </w:rPr>
        <w:t xml:space="preserve">a Lei </w:t>
      </w:r>
      <w:bookmarkStart w:id="0" w:name="_GoBack"/>
      <w:bookmarkEnd w:id="0"/>
      <w:r w:rsidR="00845A62">
        <w:rPr>
          <w:rFonts w:ascii="Arial" w:hAnsi="Arial" w:cs="Arial"/>
          <w:sz w:val="20"/>
          <w:szCs w:val="20"/>
        </w:rPr>
        <w:t xml:space="preserve">entrará em vigor </w:t>
      </w:r>
      <w:r w:rsidR="00C4215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D600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C19" w:rsidRDefault="00DD7C19" w:rsidP="009243B3">
      <w:pPr>
        <w:spacing w:after="0" w:line="240" w:lineRule="auto"/>
      </w:pPr>
      <w:r>
        <w:separator/>
      </w:r>
    </w:p>
  </w:endnote>
  <w:endnote w:type="continuationSeparator" w:id="0">
    <w:p w:rsidR="00DD7C19" w:rsidRDefault="00DD7C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C19" w:rsidRDefault="00DD7C19" w:rsidP="009243B3">
      <w:pPr>
        <w:spacing w:after="0" w:line="240" w:lineRule="auto"/>
      </w:pPr>
      <w:r>
        <w:separator/>
      </w:r>
    </w:p>
  </w:footnote>
  <w:footnote w:type="continuationSeparator" w:id="0">
    <w:p w:rsidR="00DD7C19" w:rsidRDefault="00DD7C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842D8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4609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EA8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95E4A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37EAE"/>
    <w:rsid w:val="00D479DA"/>
    <w:rsid w:val="00D553D7"/>
    <w:rsid w:val="00D64D4F"/>
    <w:rsid w:val="00D67EA5"/>
    <w:rsid w:val="00D70AAF"/>
    <w:rsid w:val="00DD7C19"/>
    <w:rsid w:val="00DE13D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E346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4</cp:revision>
  <dcterms:created xsi:type="dcterms:W3CDTF">2019-03-29T16:13:00Z</dcterms:created>
  <dcterms:modified xsi:type="dcterms:W3CDTF">2019-03-29T16:22:00Z</dcterms:modified>
</cp:coreProperties>
</file>