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93</w:t>
      </w:r>
      <w:r w:rsidR="00DF4D14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4D14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F4D14">
        <w:rPr>
          <w:rFonts w:ascii="Arial" w:hAnsi="Arial" w:cs="Arial"/>
          <w:b/>
          <w:sz w:val="20"/>
          <w:szCs w:val="20"/>
        </w:rPr>
        <w:t>ABRIL</w:t>
      </w:r>
      <w:r w:rsidR="00B97E59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F4D1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Específica.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DF4D14">
        <w:rPr>
          <w:rFonts w:ascii="Arial" w:hAnsi="Arial" w:cs="Arial"/>
          <w:b/>
          <w:sz w:val="20"/>
          <w:szCs w:val="20"/>
        </w:rPr>
        <w:t xml:space="preserve">POR LEI, </w:t>
      </w:r>
    </w:p>
    <w:p w:rsid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4D14" w:rsidRP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4733C7" w:rsidRDefault="004733C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598D" w:rsidRDefault="000121E4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F4D14">
        <w:rPr>
          <w:rFonts w:ascii="Arial" w:hAnsi="Arial" w:cs="Arial"/>
          <w:sz w:val="20"/>
          <w:szCs w:val="20"/>
        </w:rPr>
        <w:t xml:space="preserve">Fica declara de utilidade pública, a “ASSOCIAÇÃO CRISTÃ DE AMPARO AO PRÓXIMO”, </w:t>
      </w:r>
      <w:r w:rsidR="00BD08C7">
        <w:rPr>
          <w:rFonts w:ascii="Arial" w:hAnsi="Arial" w:cs="Arial"/>
          <w:sz w:val="20"/>
          <w:szCs w:val="20"/>
        </w:rPr>
        <w:t xml:space="preserve">situada neste </w:t>
      </w:r>
      <w:r w:rsidR="00DF4D14">
        <w:rPr>
          <w:rFonts w:ascii="Arial" w:hAnsi="Arial" w:cs="Arial"/>
          <w:sz w:val="20"/>
          <w:szCs w:val="20"/>
        </w:rPr>
        <w:t>Município a rua Pio XII n° 126, entidade mantenedora da “Casa do Papai”, “Casa de Caridade Porta do Céu”, “Sanatório Horto Florestal da Casa do Papai”, “Granja Escola Irmãos de Carlinhos” e “Comunidade Santo Agostinho”.</w:t>
      </w:r>
    </w:p>
    <w:p w:rsidR="004733C7" w:rsidRDefault="004733C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496493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6493">
        <w:rPr>
          <w:rFonts w:ascii="Arial" w:hAnsi="Arial" w:cs="Arial"/>
          <w:sz w:val="20"/>
          <w:szCs w:val="20"/>
        </w:rPr>
        <w:t>A presente Lei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F4D14">
        <w:rPr>
          <w:rFonts w:ascii="Arial" w:hAnsi="Arial" w:cs="Arial"/>
          <w:sz w:val="20"/>
          <w:szCs w:val="20"/>
        </w:rPr>
        <w:t>1</w:t>
      </w:r>
      <w:r w:rsidR="0017598D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F4D14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6002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74BE0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4B8" w:rsidRDefault="00BE64B8" w:rsidP="009243B3">
      <w:pPr>
        <w:spacing w:after="0" w:line="240" w:lineRule="auto"/>
      </w:pPr>
      <w:r>
        <w:separator/>
      </w:r>
    </w:p>
  </w:endnote>
  <w:endnote w:type="continuationSeparator" w:id="0">
    <w:p w:rsidR="00BE64B8" w:rsidRDefault="00BE64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4B8" w:rsidRDefault="00BE64B8" w:rsidP="009243B3">
      <w:pPr>
        <w:spacing w:after="0" w:line="240" w:lineRule="auto"/>
      </w:pPr>
      <w:r>
        <w:separator/>
      </w:r>
    </w:p>
  </w:footnote>
  <w:footnote w:type="continuationSeparator" w:id="0">
    <w:p w:rsidR="00BE64B8" w:rsidRDefault="00BE64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449B8"/>
    <w:rsid w:val="0017598D"/>
    <w:rsid w:val="00185D80"/>
    <w:rsid w:val="001A0E89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57DD7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81E2C"/>
    <w:rsid w:val="00490130"/>
    <w:rsid w:val="004924A7"/>
    <w:rsid w:val="0049370F"/>
    <w:rsid w:val="00494609"/>
    <w:rsid w:val="00495249"/>
    <w:rsid w:val="00496493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08C7"/>
    <w:rsid w:val="00BE64B8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B4AA1"/>
    <w:rsid w:val="00D00312"/>
    <w:rsid w:val="00D1548B"/>
    <w:rsid w:val="00D22F82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4D14"/>
    <w:rsid w:val="00E26690"/>
    <w:rsid w:val="00E5022F"/>
    <w:rsid w:val="00E520AE"/>
    <w:rsid w:val="00E557FC"/>
    <w:rsid w:val="00E606C9"/>
    <w:rsid w:val="00E87700"/>
    <w:rsid w:val="00EA0E43"/>
    <w:rsid w:val="00EA651B"/>
    <w:rsid w:val="00EC18FF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2019-04-02T11:00:00Z</dcterms:created>
  <dcterms:modified xsi:type="dcterms:W3CDTF">2019-04-10T13:33:00Z</dcterms:modified>
</cp:coreProperties>
</file>