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5E239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A0AE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E2397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2397">
        <w:rPr>
          <w:rFonts w:ascii="Arial" w:hAnsi="Arial" w:cs="Arial"/>
          <w:sz w:val="20"/>
          <w:szCs w:val="20"/>
        </w:rPr>
        <w:t xml:space="preserve">Fica denominada de rua CLEMENTE DA SILVA, a atual viela sem denominação, que inicia na rua </w:t>
      </w:r>
      <w:proofErr w:type="spellStart"/>
      <w:r w:rsidR="005E2397">
        <w:rPr>
          <w:rFonts w:ascii="Arial" w:hAnsi="Arial" w:cs="Arial"/>
          <w:sz w:val="20"/>
          <w:szCs w:val="20"/>
        </w:rPr>
        <w:t>Ilca</w:t>
      </w:r>
      <w:proofErr w:type="spellEnd"/>
      <w:r w:rsidR="005E2397">
        <w:rPr>
          <w:rFonts w:ascii="Arial" w:hAnsi="Arial" w:cs="Arial"/>
          <w:sz w:val="20"/>
          <w:szCs w:val="20"/>
        </w:rPr>
        <w:t xml:space="preserve"> e termina na confluência das ruas Gabriela (futura Miguel </w:t>
      </w:r>
      <w:proofErr w:type="spellStart"/>
      <w:r w:rsidR="005E2397">
        <w:rPr>
          <w:rFonts w:ascii="Arial" w:hAnsi="Arial" w:cs="Arial"/>
          <w:sz w:val="20"/>
          <w:szCs w:val="20"/>
        </w:rPr>
        <w:t>As</w:t>
      </w:r>
      <w:r w:rsidR="00D113A1">
        <w:rPr>
          <w:rFonts w:ascii="Arial" w:hAnsi="Arial" w:cs="Arial"/>
          <w:sz w:val="20"/>
          <w:szCs w:val="20"/>
        </w:rPr>
        <w:t>coli</w:t>
      </w:r>
      <w:proofErr w:type="spellEnd"/>
      <w:r w:rsidR="00D113A1">
        <w:rPr>
          <w:rFonts w:ascii="Arial" w:hAnsi="Arial" w:cs="Arial"/>
          <w:sz w:val="20"/>
          <w:szCs w:val="20"/>
        </w:rPr>
        <w:t xml:space="preserve">) com Alzira (futura Mariana </w:t>
      </w:r>
      <w:proofErr w:type="spellStart"/>
      <w:r w:rsidR="00D113A1">
        <w:rPr>
          <w:rFonts w:ascii="Arial" w:hAnsi="Arial" w:cs="Arial"/>
          <w:sz w:val="20"/>
          <w:szCs w:val="20"/>
        </w:rPr>
        <w:t>Ascoli</w:t>
      </w:r>
      <w:proofErr w:type="spellEnd"/>
      <w:r w:rsidR="00D113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13A1">
        <w:rPr>
          <w:rFonts w:ascii="Arial" w:hAnsi="Arial" w:cs="Arial"/>
          <w:sz w:val="20"/>
          <w:szCs w:val="20"/>
        </w:rPr>
        <w:t>Rotunno</w:t>
      </w:r>
      <w:proofErr w:type="spellEnd"/>
      <w:r w:rsidR="00D113A1">
        <w:rPr>
          <w:rFonts w:ascii="Arial" w:hAnsi="Arial" w:cs="Arial"/>
          <w:sz w:val="20"/>
          <w:szCs w:val="20"/>
        </w:rPr>
        <w:t>), localizada no Loteamento denominado Jardim Leila.</w:t>
      </w:r>
      <w:bookmarkStart w:id="0" w:name="_GoBack"/>
      <w:bookmarkEnd w:id="0"/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vigente.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9A0AE0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F9" w:rsidRDefault="00B51AF9" w:rsidP="009243B3">
      <w:pPr>
        <w:spacing w:after="0" w:line="240" w:lineRule="auto"/>
      </w:pPr>
      <w:r>
        <w:separator/>
      </w:r>
    </w:p>
  </w:endnote>
  <w:endnote w:type="continuationSeparator" w:id="0">
    <w:p w:rsidR="00B51AF9" w:rsidRDefault="00B51A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F9" w:rsidRDefault="00B51AF9" w:rsidP="009243B3">
      <w:pPr>
        <w:spacing w:after="0" w:line="240" w:lineRule="auto"/>
      </w:pPr>
      <w:r>
        <w:separator/>
      </w:r>
    </w:p>
  </w:footnote>
  <w:footnote w:type="continuationSeparator" w:id="0">
    <w:p w:rsidR="00B51AF9" w:rsidRDefault="00B51A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51AF9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2019-04-04T14:04:00Z</dcterms:created>
  <dcterms:modified xsi:type="dcterms:W3CDTF">2019-04-04T14:06:00Z</dcterms:modified>
</cp:coreProperties>
</file>