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424BA9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D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24BA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contrato para fornecimento de energia elétrica e execução da instalação, manutenção e operação da iluminação pública por eletricidade do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434" w:rsidRDefault="000121E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4BA9">
        <w:rPr>
          <w:rFonts w:ascii="Arial" w:hAnsi="Arial" w:cs="Arial"/>
          <w:sz w:val="20"/>
          <w:szCs w:val="20"/>
        </w:rPr>
        <w:t>Para fornecimento de energia elétrica e execução da instalação, manutenção e operação da iluminação pública por eletricidade deste Município, fica o senhor Prefeito Municipal autorizado a celebrar com a Light Serviços de Eletricidade S.A., o contrato cuja cópia devidamente rubrica pelo senhor Prefeito Municipal, ficará fazendo parte integrante desta Lei.</w:t>
      </w:r>
    </w:p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391434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39143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B785B">
        <w:rPr>
          <w:rFonts w:ascii="Arial" w:hAnsi="Arial" w:cs="Arial"/>
          <w:sz w:val="20"/>
          <w:szCs w:val="20"/>
        </w:rPr>
        <w:t>23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C0" w:rsidRDefault="003B7AC0" w:rsidP="009243B3">
      <w:pPr>
        <w:spacing w:after="0" w:line="240" w:lineRule="auto"/>
      </w:pPr>
      <w:r>
        <w:separator/>
      </w:r>
    </w:p>
  </w:endnote>
  <w:endnote w:type="continuationSeparator" w:id="0">
    <w:p w:rsidR="003B7AC0" w:rsidRDefault="003B7A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C0" w:rsidRDefault="003B7AC0" w:rsidP="009243B3">
      <w:pPr>
        <w:spacing w:after="0" w:line="240" w:lineRule="auto"/>
      </w:pPr>
      <w:r>
        <w:separator/>
      </w:r>
    </w:p>
  </w:footnote>
  <w:footnote w:type="continuationSeparator" w:id="0">
    <w:p w:rsidR="003B7AC0" w:rsidRDefault="003B7A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B7AC0"/>
    <w:rsid w:val="003C0ADC"/>
    <w:rsid w:val="0040165D"/>
    <w:rsid w:val="00407F87"/>
    <w:rsid w:val="0042247C"/>
    <w:rsid w:val="00423068"/>
    <w:rsid w:val="00424BA9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2019-04-04T15:19:00Z</dcterms:created>
  <dcterms:modified xsi:type="dcterms:W3CDTF">2019-04-04T15:22:00Z</dcterms:modified>
</cp:coreProperties>
</file>