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937B5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37B57">
        <w:rPr>
          <w:rFonts w:ascii="Arial" w:hAnsi="Arial" w:cs="Arial"/>
          <w:sz w:val="20"/>
          <w:szCs w:val="20"/>
        </w:rPr>
        <w:t>fixação de local para estacionamento de taxi.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937B57">
        <w:rPr>
          <w:rFonts w:ascii="Arial" w:hAnsi="Arial" w:cs="Arial"/>
          <w:sz w:val="20"/>
          <w:szCs w:val="20"/>
        </w:rPr>
        <w:t>fixado como local para estacionamento de taxis, a Praça Afonso Carlos Fernandes, neste Município.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937B57">
        <w:rPr>
          <w:rFonts w:ascii="Arial" w:hAnsi="Arial" w:cs="Arial"/>
          <w:sz w:val="20"/>
          <w:szCs w:val="20"/>
        </w:rPr>
        <w:t>Para preenchimento do estacionamento ora fixado, será somente permitida a concessão da licença para cinco (05) veículos.</w:t>
      </w: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71" w:rsidRDefault="00C73271" w:rsidP="009243B3">
      <w:pPr>
        <w:spacing w:after="0" w:line="240" w:lineRule="auto"/>
      </w:pPr>
      <w:r>
        <w:separator/>
      </w:r>
    </w:p>
  </w:endnote>
  <w:endnote w:type="continuationSeparator" w:id="0">
    <w:p w:rsidR="00C73271" w:rsidRDefault="00C732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71" w:rsidRDefault="00C73271" w:rsidP="009243B3">
      <w:pPr>
        <w:spacing w:after="0" w:line="240" w:lineRule="auto"/>
      </w:pPr>
      <w:r>
        <w:separator/>
      </w:r>
    </w:p>
  </w:footnote>
  <w:footnote w:type="continuationSeparator" w:id="0">
    <w:p w:rsidR="00C73271" w:rsidRDefault="00C732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3271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2019-04-04T16:13:00Z</dcterms:created>
  <dcterms:modified xsi:type="dcterms:W3CDTF">2019-04-04T16:15:00Z</dcterms:modified>
</cp:coreProperties>
</file>