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705C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1.00</w:t>
      </w:r>
      <w:r w:rsidR="00705C5A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05C5A">
        <w:rPr>
          <w:rFonts w:ascii="Arial" w:hAnsi="Arial" w:cs="Arial"/>
          <w:b/>
          <w:sz w:val="20"/>
          <w:szCs w:val="20"/>
        </w:rPr>
        <w:t>27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705C5A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C82582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F0E4C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1º da Lei nº 9</w:t>
      </w:r>
      <w:r w:rsidR="00705C5A">
        <w:rPr>
          <w:rFonts w:ascii="Arial" w:hAnsi="Arial" w:cs="Arial"/>
          <w:sz w:val="20"/>
          <w:szCs w:val="20"/>
        </w:rPr>
        <w:t>01</w:t>
      </w:r>
      <w:r>
        <w:rPr>
          <w:rFonts w:ascii="Arial" w:hAnsi="Arial" w:cs="Arial"/>
          <w:sz w:val="20"/>
          <w:szCs w:val="20"/>
        </w:rPr>
        <w:t xml:space="preserve"> de </w:t>
      </w:r>
      <w:r w:rsidR="00705C5A">
        <w:rPr>
          <w:rFonts w:ascii="Arial" w:hAnsi="Arial" w:cs="Arial"/>
          <w:sz w:val="20"/>
          <w:szCs w:val="20"/>
        </w:rPr>
        <w:t>01</w:t>
      </w:r>
      <w:r>
        <w:rPr>
          <w:rFonts w:ascii="Arial" w:hAnsi="Arial" w:cs="Arial"/>
          <w:sz w:val="20"/>
          <w:szCs w:val="20"/>
        </w:rPr>
        <w:t xml:space="preserve"> de </w:t>
      </w:r>
      <w:r w:rsidR="00705C5A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197</w:t>
      </w:r>
      <w:r w:rsidR="00705C5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, que dispõe sobre a </w:t>
      </w:r>
      <w:r w:rsidR="00705C5A">
        <w:rPr>
          <w:rFonts w:ascii="Arial" w:hAnsi="Arial" w:cs="Arial"/>
          <w:sz w:val="20"/>
          <w:szCs w:val="20"/>
        </w:rPr>
        <w:t>permissão de estacionamento de peruas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CF459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FAZ SABER QUE A CÂMARA MUNICIPAL APROVOU E ELE </w:t>
      </w:r>
      <w:r w:rsidR="00705C5A">
        <w:rPr>
          <w:rFonts w:ascii="Arial" w:hAnsi="Arial" w:cs="Arial"/>
          <w:bCs/>
          <w:sz w:val="20"/>
          <w:szCs w:val="20"/>
        </w:rPr>
        <w:t xml:space="preserve">SANCIONA E </w:t>
      </w:r>
      <w:r>
        <w:rPr>
          <w:rFonts w:ascii="Arial" w:hAnsi="Arial" w:cs="Arial"/>
          <w:bCs/>
          <w:sz w:val="20"/>
          <w:szCs w:val="20"/>
        </w:rPr>
        <w:t xml:space="preserve">PROMULGA </w:t>
      </w:r>
      <w:r w:rsidR="00705C5A">
        <w:rPr>
          <w:rFonts w:ascii="Arial" w:hAnsi="Arial" w:cs="Arial"/>
          <w:bCs/>
          <w:sz w:val="20"/>
          <w:szCs w:val="20"/>
        </w:rPr>
        <w:t>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4976" w:rsidRDefault="009243B3" w:rsidP="003B77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F4593">
        <w:rPr>
          <w:rFonts w:ascii="Arial" w:hAnsi="Arial" w:cs="Arial"/>
          <w:sz w:val="20"/>
          <w:szCs w:val="20"/>
        </w:rPr>
        <w:t>O</w:t>
      </w:r>
      <w:r w:rsidR="00705C5A">
        <w:rPr>
          <w:rFonts w:ascii="Arial" w:hAnsi="Arial" w:cs="Arial"/>
          <w:sz w:val="20"/>
          <w:szCs w:val="20"/>
        </w:rPr>
        <w:t xml:space="preserve"> A</w:t>
      </w:r>
      <w:r w:rsidR="003B774E">
        <w:rPr>
          <w:rFonts w:ascii="Arial" w:hAnsi="Arial" w:cs="Arial"/>
          <w:sz w:val="20"/>
          <w:szCs w:val="20"/>
        </w:rPr>
        <w:t>rtigo</w:t>
      </w:r>
      <w:r w:rsidR="00705C5A">
        <w:rPr>
          <w:rFonts w:ascii="Arial" w:hAnsi="Arial" w:cs="Arial"/>
          <w:sz w:val="20"/>
          <w:szCs w:val="20"/>
        </w:rPr>
        <w:t xml:space="preserve"> 1º </w:t>
      </w:r>
      <w:r w:rsidR="003B774E">
        <w:rPr>
          <w:rFonts w:ascii="Arial" w:hAnsi="Arial" w:cs="Arial"/>
          <w:sz w:val="20"/>
          <w:szCs w:val="20"/>
        </w:rPr>
        <w:t>da</w:t>
      </w:r>
      <w:r w:rsidR="00705C5A">
        <w:rPr>
          <w:rFonts w:ascii="Arial" w:hAnsi="Arial" w:cs="Arial"/>
          <w:sz w:val="20"/>
          <w:szCs w:val="20"/>
        </w:rPr>
        <w:t xml:space="preserve"> Lei nº 901 de 01 de abril de 1975, que dispõe sobre a permissão de estacionamento de peruas e dá outras providências, passa a vigorar com a seguinte redação:</w:t>
      </w:r>
    </w:p>
    <w:p w:rsidR="004F0E4C" w:rsidRDefault="004F0E4C" w:rsidP="004F0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0E4C" w:rsidRDefault="00982E8A" w:rsidP="00705C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1º</w:t>
      </w:r>
      <w:r w:rsidR="004F0E4C">
        <w:rPr>
          <w:rFonts w:ascii="Arial" w:hAnsi="Arial" w:cs="Arial"/>
          <w:sz w:val="20"/>
          <w:szCs w:val="20"/>
        </w:rPr>
        <w:t xml:space="preserve"> Fica </w:t>
      </w:r>
      <w:r w:rsidR="00705C5A">
        <w:rPr>
          <w:rFonts w:ascii="Arial" w:hAnsi="Arial" w:cs="Arial"/>
          <w:sz w:val="20"/>
          <w:szCs w:val="20"/>
        </w:rPr>
        <w:t>permitido o estacionamento de peruas para o transporte regular de passageiros, nos pontos 1 (um), 2(dois), 3 (três), 4 (quatro) e do lado da estação ferroviária”.</w:t>
      </w:r>
    </w:p>
    <w:p w:rsidR="005E2404" w:rsidRDefault="005E2404" w:rsidP="005E24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61E2" w:rsidRDefault="005E2404" w:rsidP="004F0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240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4F0E4C">
        <w:rPr>
          <w:rFonts w:ascii="Arial" w:hAnsi="Arial" w:cs="Arial"/>
          <w:sz w:val="20"/>
          <w:szCs w:val="20"/>
        </w:rPr>
        <w:t>revogadas</w:t>
      </w:r>
      <w:r w:rsidR="00705C5A">
        <w:rPr>
          <w:rFonts w:ascii="Arial" w:hAnsi="Arial" w:cs="Arial"/>
          <w:sz w:val="20"/>
          <w:szCs w:val="20"/>
        </w:rPr>
        <w:t xml:space="preserve"> </w:t>
      </w:r>
      <w:r w:rsidR="007261E2">
        <w:rPr>
          <w:rFonts w:ascii="Arial" w:hAnsi="Arial" w:cs="Arial"/>
          <w:sz w:val="20"/>
          <w:szCs w:val="20"/>
        </w:rPr>
        <w:t>as disposições em contrário.</w:t>
      </w:r>
    </w:p>
    <w:p w:rsidR="00C50E1A" w:rsidRDefault="00C50E1A" w:rsidP="00C50E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B28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05C5A">
        <w:rPr>
          <w:rFonts w:ascii="Arial" w:hAnsi="Arial" w:cs="Arial"/>
          <w:sz w:val="20"/>
          <w:szCs w:val="20"/>
        </w:rPr>
        <w:t>27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05C5A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C82582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05C5A" w:rsidP="004F0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05C5A" w:rsidP="00C825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E98" w:rsidRDefault="00DB6E98" w:rsidP="009243B3">
      <w:pPr>
        <w:spacing w:after="0" w:line="240" w:lineRule="auto"/>
      </w:pPr>
      <w:r>
        <w:separator/>
      </w:r>
    </w:p>
  </w:endnote>
  <w:endnote w:type="continuationSeparator" w:id="0">
    <w:p w:rsidR="00DB6E98" w:rsidRDefault="00DB6E9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E98" w:rsidRDefault="00DB6E98" w:rsidP="009243B3">
      <w:pPr>
        <w:spacing w:after="0" w:line="240" w:lineRule="auto"/>
      </w:pPr>
      <w:r>
        <w:separator/>
      </w:r>
    </w:p>
  </w:footnote>
  <w:footnote w:type="continuationSeparator" w:id="0">
    <w:p w:rsidR="00DB6E98" w:rsidRDefault="00DB6E9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178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47F28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6ABE"/>
    <w:rsid w:val="003B774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124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2C4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10B11"/>
    <w:rsid w:val="0061661E"/>
    <w:rsid w:val="006217E6"/>
    <w:rsid w:val="00625C3F"/>
    <w:rsid w:val="006269A5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E8A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6E98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2805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  <w14:docId w14:val="2D22D10A"/>
  <w15:docId w15:val="{A24EC872-4142-40D1-B35B-8AD34288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2019-04-01T17:07:00Z</dcterms:created>
  <dcterms:modified xsi:type="dcterms:W3CDTF">2019-04-15T19:38:00Z</dcterms:modified>
</cp:coreProperties>
</file>