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F35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1.00</w:t>
      </w:r>
      <w:r w:rsidR="00AF355D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5C5A">
        <w:rPr>
          <w:rFonts w:ascii="Arial" w:hAnsi="Arial" w:cs="Arial"/>
          <w:b/>
          <w:sz w:val="20"/>
          <w:szCs w:val="20"/>
        </w:rPr>
        <w:t>2</w:t>
      </w:r>
      <w:r w:rsidR="00AF355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F355D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0F51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dos Servidores da Prefeitura Municipal de Ferraz de Vasconcelos,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705C5A">
        <w:rPr>
          <w:rFonts w:ascii="Arial" w:hAnsi="Arial" w:cs="Arial"/>
          <w:bCs/>
          <w:sz w:val="20"/>
          <w:szCs w:val="20"/>
        </w:rPr>
        <w:t xml:space="preserve">SANCIONA E </w:t>
      </w:r>
      <w:r>
        <w:rPr>
          <w:rFonts w:ascii="Arial" w:hAnsi="Arial" w:cs="Arial"/>
          <w:bCs/>
          <w:sz w:val="20"/>
          <w:szCs w:val="20"/>
        </w:rPr>
        <w:t xml:space="preserve">PROMULGA </w:t>
      </w:r>
      <w:r w:rsidR="00705C5A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0E4C" w:rsidRDefault="009243B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0F51">
        <w:rPr>
          <w:rFonts w:ascii="Arial" w:hAnsi="Arial" w:cs="Arial"/>
          <w:sz w:val="20"/>
          <w:szCs w:val="20"/>
        </w:rPr>
        <w:t>É o Executivo autorizado a conceder um aumento na base de 30% (trinta por cento), sobre os atuais vencimentos dos Servidores pertencentes ao quadro permanente da Prefeitura Municipal e aos inativos regidos pela Lei nº 861, de 27 de dezembro de 1973 (Estatuto dos Funcionários Públicos do Município de Ferraz de Vasconcelos).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F5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previsto neste artigo, é extensivo também aos Servidores do quadro permanente da Prefeitura Municipal, regidos pela C.L.T.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47C0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As despesas decorrentes </w:t>
      </w:r>
      <w:r w:rsidR="00500F51">
        <w:rPr>
          <w:rFonts w:ascii="Arial" w:hAnsi="Arial" w:cs="Arial"/>
          <w:sz w:val="20"/>
          <w:szCs w:val="20"/>
        </w:rPr>
        <w:t xml:space="preserve">da presente Lei, </w:t>
      </w:r>
      <w:r>
        <w:rPr>
          <w:rFonts w:ascii="Arial" w:hAnsi="Arial" w:cs="Arial"/>
          <w:sz w:val="20"/>
          <w:szCs w:val="20"/>
        </w:rPr>
        <w:t xml:space="preserve">correrão por conta de </w:t>
      </w:r>
      <w:r w:rsidR="00500F51">
        <w:rPr>
          <w:rFonts w:ascii="Arial" w:hAnsi="Arial" w:cs="Arial"/>
          <w:sz w:val="20"/>
          <w:szCs w:val="20"/>
        </w:rPr>
        <w:t xml:space="preserve">dotações </w:t>
      </w:r>
      <w:r>
        <w:rPr>
          <w:rFonts w:ascii="Arial" w:hAnsi="Arial" w:cs="Arial"/>
          <w:sz w:val="20"/>
          <w:szCs w:val="20"/>
        </w:rPr>
        <w:t xml:space="preserve">próprias </w:t>
      </w:r>
      <w:r w:rsidR="00500F51">
        <w:rPr>
          <w:rFonts w:ascii="Arial" w:hAnsi="Arial" w:cs="Arial"/>
          <w:sz w:val="20"/>
          <w:szCs w:val="20"/>
        </w:rPr>
        <w:t>do O</w:t>
      </w:r>
      <w:r>
        <w:rPr>
          <w:rFonts w:ascii="Arial" w:hAnsi="Arial" w:cs="Arial"/>
          <w:sz w:val="20"/>
          <w:szCs w:val="20"/>
        </w:rPr>
        <w:t>rçamento vigente</w:t>
      </w:r>
      <w:r w:rsidR="00500F51">
        <w:rPr>
          <w:rFonts w:ascii="Arial" w:hAnsi="Arial" w:cs="Arial"/>
          <w:sz w:val="20"/>
          <w:szCs w:val="20"/>
        </w:rPr>
        <w:t>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E240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147C0">
        <w:rPr>
          <w:rFonts w:ascii="Arial" w:hAnsi="Arial" w:cs="Arial"/>
          <w:b/>
          <w:bCs/>
          <w:sz w:val="20"/>
          <w:szCs w:val="20"/>
        </w:rPr>
        <w:t>3</w:t>
      </w:r>
      <w:r w:rsidRPr="005E240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500F51">
        <w:rPr>
          <w:rFonts w:ascii="Arial" w:hAnsi="Arial" w:cs="Arial"/>
          <w:sz w:val="20"/>
          <w:szCs w:val="20"/>
        </w:rPr>
        <w:t>retroagindo os seus efeitos a partir de 1º de maio de 1977</w:t>
      </w:r>
      <w:r w:rsidR="007261E2">
        <w:rPr>
          <w:rFonts w:ascii="Arial" w:hAnsi="Arial" w:cs="Arial"/>
          <w:sz w:val="20"/>
          <w:szCs w:val="20"/>
        </w:rPr>
        <w:t>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F5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3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5C5A">
        <w:rPr>
          <w:rFonts w:ascii="Arial" w:hAnsi="Arial" w:cs="Arial"/>
          <w:sz w:val="20"/>
          <w:szCs w:val="20"/>
        </w:rPr>
        <w:t>2</w:t>
      </w:r>
      <w:r w:rsidR="00500F5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00F5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PENINCK CAETANO</w:t>
      </w: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C0" w:rsidRDefault="005314C0" w:rsidP="009243B3">
      <w:pPr>
        <w:spacing w:after="0" w:line="240" w:lineRule="auto"/>
      </w:pPr>
      <w:r>
        <w:separator/>
      </w:r>
    </w:p>
  </w:endnote>
  <w:endnote w:type="continuationSeparator" w:id="1">
    <w:p w:rsidR="005314C0" w:rsidRDefault="005314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C0" w:rsidRDefault="005314C0" w:rsidP="009243B3">
      <w:pPr>
        <w:spacing w:after="0" w:line="240" w:lineRule="auto"/>
      </w:pPr>
      <w:r>
        <w:separator/>
      </w:r>
    </w:p>
  </w:footnote>
  <w:footnote w:type="continuationSeparator" w:id="1">
    <w:p w:rsidR="005314C0" w:rsidRDefault="005314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4C0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3CB6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1267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58B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2019-04-01T17:17:00Z</dcterms:created>
  <dcterms:modified xsi:type="dcterms:W3CDTF">2019-04-01T17:48:00Z</dcterms:modified>
</cp:coreProperties>
</file>