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469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065899">
        <w:rPr>
          <w:rFonts w:ascii="Arial" w:hAnsi="Arial" w:cs="Arial"/>
          <w:b/>
          <w:sz w:val="20"/>
          <w:szCs w:val="20"/>
        </w:rPr>
        <w:t>1</w:t>
      </w:r>
      <w:r w:rsidR="00F4695E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45BB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065899">
        <w:rPr>
          <w:rFonts w:ascii="Arial" w:hAnsi="Arial" w:cs="Arial"/>
          <w:b/>
          <w:sz w:val="20"/>
          <w:szCs w:val="20"/>
        </w:rPr>
        <w:t>JUL</w:t>
      </w:r>
      <w:r w:rsidR="00AF355D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695E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valores dos padrões de vencimentos do quadro de funcionários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F51" w:rsidRDefault="009243B3" w:rsidP="00F469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F4695E">
        <w:rPr>
          <w:rFonts w:ascii="Arial" w:hAnsi="Arial" w:cs="Arial"/>
          <w:sz w:val="20"/>
          <w:szCs w:val="20"/>
        </w:rPr>
        <w:t>reajustado em 30% (trinta por cento), os valores dos padrões de vencimentos do quadro de funcionários da Câmara Municipal de Ferraz de Vasconcelos.</w:t>
      </w:r>
    </w:p>
    <w:p w:rsidR="00A20953" w:rsidRDefault="00A20953" w:rsidP="00324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953" w:rsidRDefault="00A20953" w:rsidP="00F469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9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4695E">
        <w:rPr>
          <w:rFonts w:ascii="Arial" w:hAnsi="Arial" w:cs="Arial"/>
          <w:sz w:val="20"/>
          <w:szCs w:val="20"/>
        </w:rPr>
        <w:t>As despesas decorrentes da presente Lei, correrão por conta de verbas próprias consignadas no orçamento vigente, suplementadas se necessário.</w:t>
      </w:r>
    </w:p>
    <w:p w:rsidR="00D147C0" w:rsidRDefault="00D147C0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D147C0" w:rsidP="00F469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>Art.</w:t>
      </w:r>
      <w:r w:rsidR="00A20953">
        <w:rPr>
          <w:rFonts w:ascii="Arial" w:hAnsi="Arial" w:cs="Arial"/>
          <w:b/>
          <w:bCs/>
          <w:sz w:val="20"/>
          <w:szCs w:val="20"/>
        </w:rPr>
        <w:t xml:space="preserve"> 3</w:t>
      </w:r>
      <w:r w:rsidRPr="00D147C0">
        <w:rPr>
          <w:rFonts w:ascii="Arial" w:hAnsi="Arial" w:cs="Arial"/>
          <w:b/>
          <w:bCs/>
          <w:sz w:val="20"/>
          <w:szCs w:val="20"/>
        </w:rPr>
        <w:t xml:space="preserve">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A20953">
        <w:rPr>
          <w:rFonts w:ascii="Arial" w:hAnsi="Arial" w:cs="Arial"/>
          <w:sz w:val="20"/>
          <w:szCs w:val="20"/>
        </w:rPr>
        <w:t xml:space="preserve">retroagindo seus efeitos a partir de 1º de </w:t>
      </w:r>
      <w:r w:rsidR="00F4695E">
        <w:rPr>
          <w:rFonts w:ascii="Arial" w:hAnsi="Arial" w:cs="Arial"/>
          <w:sz w:val="20"/>
          <w:szCs w:val="20"/>
        </w:rPr>
        <w:t>maio</w:t>
      </w:r>
      <w:r w:rsidR="00A20953">
        <w:rPr>
          <w:rFonts w:ascii="Arial" w:hAnsi="Arial" w:cs="Arial"/>
          <w:sz w:val="20"/>
          <w:szCs w:val="20"/>
        </w:rPr>
        <w:t xml:space="preserve"> de 1977</w:t>
      </w:r>
      <w:r w:rsidR="00F4695E">
        <w:rPr>
          <w:rFonts w:ascii="Arial" w:hAnsi="Arial" w:cs="Arial"/>
          <w:sz w:val="20"/>
          <w:szCs w:val="20"/>
        </w:rPr>
        <w:t>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469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20953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589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PENINCK CAETANO</w:t>
      </w: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4C7" w:rsidRDefault="008664C7" w:rsidP="009243B3">
      <w:pPr>
        <w:spacing w:after="0" w:line="240" w:lineRule="auto"/>
      </w:pPr>
      <w:r>
        <w:separator/>
      </w:r>
    </w:p>
  </w:endnote>
  <w:endnote w:type="continuationSeparator" w:id="1">
    <w:p w:rsidR="008664C7" w:rsidRDefault="008664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4C7" w:rsidRDefault="008664C7" w:rsidP="009243B3">
      <w:pPr>
        <w:spacing w:after="0" w:line="240" w:lineRule="auto"/>
      </w:pPr>
      <w:r>
        <w:separator/>
      </w:r>
    </w:p>
  </w:footnote>
  <w:footnote w:type="continuationSeparator" w:id="1">
    <w:p w:rsidR="008664C7" w:rsidRDefault="008664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2019-04-01T17:42:00Z</dcterms:created>
  <dcterms:modified xsi:type="dcterms:W3CDTF">2019-04-01T17:45:00Z</dcterms:modified>
</cp:coreProperties>
</file>