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819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7A7A09">
        <w:rPr>
          <w:rFonts w:ascii="Arial" w:hAnsi="Arial" w:cs="Arial"/>
          <w:b/>
          <w:sz w:val="20"/>
          <w:szCs w:val="20"/>
        </w:rPr>
        <w:t>2</w:t>
      </w:r>
      <w:r w:rsidR="00E81975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717A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F717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81975" w:rsidP="004C68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Modifica disposições do Código Tributário Municipal (Lei nº 738, de 8/12/1969) e alterações </w:t>
      </w:r>
      <w:r w:rsidR="003448BF">
        <w:rPr>
          <w:rFonts w:ascii="Arial" w:hAnsi="Arial" w:cs="Arial"/>
          <w:sz w:val="20"/>
          <w:szCs w:val="20"/>
        </w:rPr>
        <w:t>subsequentes</w:t>
      </w:r>
      <w:r>
        <w:rPr>
          <w:rFonts w:ascii="Arial" w:hAnsi="Arial" w:cs="Arial"/>
          <w:sz w:val="20"/>
          <w:szCs w:val="20"/>
        </w:rPr>
        <w:t xml:space="preserve">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6876" w:rsidRDefault="009243B3" w:rsidP="00E819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F717A">
        <w:rPr>
          <w:rFonts w:ascii="Arial" w:hAnsi="Arial" w:cs="Arial"/>
          <w:sz w:val="20"/>
          <w:szCs w:val="20"/>
        </w:rPr>
        <w:t xml:space="preserve">O </w:t>
      </w:r>
      <w:r w:rsidR="00E81975">
        <w:rPr>
          <w:rFonts w:ascii="Arial" w:hAnsi="Arial" w:cs="Arial"/>
          <w:sz w:val="20"/>
          <w:szCs w:val="20"/>
        </w:rPr>
        <w:t>artigo 100 da Lei nº 738, de 8/12/69, com a redação que lhe foi dada pela Lei nº 900, de 30/12/74, passa a ser o seguinte:</w:t>
      </w:r>
    </w:p>
    <w:p w:rsidR="008420EC" w:rsidRDefault="008420EC" w:rsidP="00E819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1975" w:rsidRDefault="00A150AC" w:rsidP="00E819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E81975">
        <w:rPr>
          <w:rFonts w:ascii="Arial" w:hAnsi="Arial" w:cs="Arial"/>
          <w:sz w:val="20"/>
          <w:szCs w:val="20"/>
        </w:rPr>
        <w:t>Art. 100. O imposto será devido com base no valor venal do terreno a razão de 2% (dois por cento</w:t>
      </w:r>
      <w:proofErr w:type="gramStart"/>
      <w:r w:rsidR="00E81975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28511D" w:rsidRDefault="0028511D" w:rsidP="005F7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686B" w:rsidRDefault="0028511D" w:rsidP="00E819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1975">
        <w:rPr>
          <w:rFonts w:ascii="Arial" w:hAnsi="Arial" w:cs="Arial"/>
          <w:sz w:val="20"/>
          <w:szCs w:val="20"/>
        </w:rPr>
        <w:t>O artigo 104 da Lei nº 738, de 8/12/69,</w:t>
      </w:r>
      <w:r w:rsidR="003448BF">
        <w:rPr>
          <w:rFonts w:ascii="Arial" w:hAnsi="Arial" w:cs="Arial"/>
          <w:sz w:val="20"/>
          <w:szCs w:val="20"/>
        </w:rPr>
        <w:t xml:space="preserve"> </w:t>
      </w:r>
      <w:r w:rsidR="00E81975">
        <w:rPr>
          <w:rFonts w:ascii="Arial" w:hAnsi="Arial" w:cs="Arial"/>
          <w:sz w:val="20"/>
          <w:szCs w:val="20"/>
        </w:rPr>
        <w:t>passa vigorar com a seguinte redação:</w:t>
      </w:r>
    </w:p>
    <w:p w:rsidR="008420EC" w:rsidRDefault="008420EC" w:rsidP="00E819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1975" w:rsidRDefault="00A150AC" w:rsidP="00E819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E81975">
        <w:rPr>
          <w:rFonts w:ascii="Arial" w:hAnsi="Arial" w:cs="Arial"/>
          <w:sz w:val="20"/>
          <w:szCs w:val="20"/>
        </w:rPr>
        <w:t>Art. 104. O mínimo</w:t>
      </w:r>
      <w:r w:rsidR="008420EC">
        <w:rPr>
          <w:rFonts w:ascii="Arial" w:hAnsi="Arial" w:cs="Arial"/>
          <w:sz w:val="20"/>
          <w:szCs w:val="20"/>
        </w:rPr>
        <w:t xml:space="preserve"> do Imposto sobre a propriedade Territorial Urbana será equivalente à 15% (quinze por cento) do valor </w:t>
      </w:r>
      <w:proofErr w:type="gramStart"/>
      <w:r w:rsidR="008420EC">
        <w:rPr>
          <w:rFonts w:ascii="Arial" w:hAnsi="Arial" w:cs="Arial"/>
          <w:sz w:val="20"/>
          <w:szCs w:val="20"/>
        </w:rPr>
        <w:t>base.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5B74B4" w:rsidRPr="005B74B4" w:rsidRDefault="005B74B4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686B" w:rsidRDefault="002F249E" w:rsidP="008420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8511D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8420EC">
        <w:rPr>
          <w:rFonts w:ascii="Arial" w:hAnsi="Arial" w:cs="Arial"/>
          <w:sz w:val="20"/>
          <w:szCs w:val="20"/>
        </w:rPr>
        <w:t>O artigo 114 da Lei nº 738,</w:t>
      </w:r>
      <w:r w:rsidR="003448BF">
        <w:rPr>
          <w:rFonts w:ascii="Arial" w:hAnsi="Arial" w:cs="Arial"/>
          <w:sz w:val="20"/>
          <w:szCs w:val="20"/>
        </w:rPr>
        <w:t xml:space="preserve"> </w:t>
      </w:r>
      <w:r w:rsidR="008420EC">
        <w:rPr>
          <w:rFonts w:ascii="Arial" w:hAnsi="Arial" w:cs="Arial"/>
          <w:sz w:val="20"/>
          <w:szCs w:val="20"/>
        </w:rPr>
        <w:t>de 8/12/69, passa vigorar com a seguinte redação:</w:t>
      </w:r>
    </w:p>
    <w:p w:rsidR="008420EC" w:rsidRDefault="008420EC" w:rsidP="008420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0EC" w:rsidRDefault="00A150AC" w:rsidP="008420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8420EC">
        <w:rPr>
          <w:rFonts w:ascii="Arial" w:hAnsi="Arial" w:cs="Arial"/>
          <w:sz w:val="20"/>
          <w:szCs w:val="20"/>
        </w:rPr>
        <w:t xml:space="preserve">Art. 114. O mínimo do Imposto sobre a propriedade Predial Urbana será equivalente à 10% (dez por cento) do valor </w:t>
      </w:r>
      <w:proofErr w:type="gramStart"/>
      <w:r w:rsidR="008420EC">
        <w:rPr>
          <w:rFonts w:ascii="Arial" w:hAnsi="Arial" w:cs="Arial"/>
          <w:sz w:val="20"/>
          <w:szCs w:val="20"/>
        </w:rPr>
        <w:t>base.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8420EC" w:rsidRDefault="008420EC" w:rsidP="008420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0EC" w:rsidRDefault="008420EC" w:rsidP="008420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20E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artigo 319 da Lei nº 738, de 8/12/69, passa vigorar com a seguinte redação:</w:t>
      </w:r>
    </w:p>
    <w:p w:rsidR="008420EC" w:rsidRDefault="008420EC" w:rsidP="008420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0EC" w:rsidRDefault="00A150AC" w:rsidP="008420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8420EC">
        <w:rPr>
          <w:rFonts w:ascii="Arial" w:hAnsi="Arial" w:cs="Arial"/>
          <w:sz w:val="20"/>
          <w:szCs w:val="20"/>
        </w:rPr>
        <w:t xml:space="preserve">Art. 319. O salário mínimo mencionado neste Código, passará a denominar-se Valor Base, cujo valor será estabelecido por Decreto do Executivo até 31 de dezembro do ano anterior a que se referir o lançamento ou a multa </w:t>
      </w:r>
      <w:proofErr w:type="gramStart"/>
      <w:r w:rsidR="008420EC">
        <w:rPr>
          <w:rFonts w:ascii="Arial" w:hAnsi="Arial" w:cs="Arial"/>
          <w:sz w:val="20"/>
          <w:szCs w:val="20"/>
        </w:rPr>
        <w:t>aplicada.</w:t>
      </w:r>
      <w:r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proofErr w:type="gramEnd"/>
    </w:p>
    <w:p w:rsidR="0028511D" w:rsidRDefault="0028511D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F743CF" w:rsidP="008420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3C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20EC">
        <w:rPr>
          <w:rFonts w:ascii="Arial" w:hAnsi="Arial" w:cs="Arial"/>
          <w:b/>
          <w:bCs/>
          <w:sz w:val="20"/>
          <w:szCs w:val="20"/>
        </w:rPr>
        <w:t>5</w:t>
      </w:r>
      <w:r w:rsidRPr="00F743C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8242F">
        <w:rPr>
          <w:rFonts w:ascii="Arial" w:hAnsi="Arial" w:cs="Arial"/>
          <w:sz w:val="20"/>
          <w:szCs w:val="20"/>
        </w:rPr>
        <w:t>Esta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8420E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C18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C182D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C182D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81" w:rsidRDefault="003C5081" w:rsidP="009243B3">
      <w:pPr>
        <w:spacing w:after="0" w:line="240" w:lineRule="auto"/>
      </w:pPr>
      <w:r>
        <w:separator/>
      </w:r>
    </w:p>
  </w:endnote>
  <w:endnote w:type="continuationSeparator" w:id="0">
    <w:p w:rsidR="003C5081" w:rsidRDefault="003C50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81" w:rsidRDefault="003C5081" w:rsidP="009243B3">
      <w:pPr>
        <w:spacing w:after="0" w:line="240" w:lineRule="auto"/>
      </w:pPr>
      <w:r>
        <w:separator/>
      </w:r>
    </w:p>
  </w:footnote>
  <w:footnote w:type="continuationSeparator" w:id="0">
    <w:p w:rsidR="003C5081" w:rsidRDefault="003C50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448B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50A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BC835E2"/>
  <w15:docId w15:val="{C3B1231D-2263-43E9-A009-337AFE5A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2019-04-01T19:26:00Z</dcterms:created>
  <dcterms:modified xsi:type="dcterms:W3CDTF">2019-05-02T18:44:00Z</dcterms:modified>
</cp:coreProperties>
</file>