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127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F1279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068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A068A">
        <w:rPr>
          <w:rFonts w:ascii="Arial" w:hAnsi="Arial" w:cs="Arial"/>
          <w:b/>
          <w:sz w:val="20"/>
          <w:szCs w:val="20"/>
        </w:rPr>
        <w:t>JULHO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279D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um parágrafo único ao artigo 8º da Lei nº 868 de 30 de agosto de 1974.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2254" w:rsidRDefault="009243B3" w:rsidP="00F12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1279D">
        <w:rPr>
          <w:rFonts w:ascii="Arial" w:hAnsi="Arial" w:cs="Arial"/>
          <w:sz w:val="20"/>
          <w:szCs w:val="20"/>
        </w:rPr>
        <w:t>Fica acrescentando ao artigo 8º da Lei 868 de 30 de agosto de 1974, que autoriza o Poder Executivo a conceder à Companhia de Saneamento Básico do Estado de São Paulo – SABESP, a execução e exploração dos serviços de abastecimento de água e os de esgotos sanitários do Município de Ferraz de Vasconcelos e dá outras providências, o seguinte parágrafo único:</w:t>
      </w:r>
    </w:p>
    <w:p w:rsidR="00F1279D" w:rsidRDefault="00F1279D" w:rsidP="00F12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9D" w:rsidRDefault="00F1279D" w:rsidP="00F12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 – Havendo necessidade da suspensão temporária, do fornecimento de água aos usuários, em decorrência da execução de serviços na rede distribuidora, fica a concessionária obrigada a comunicar o fato à Prefeitura Municipal, com antecedência mínima de três (3) dias”.</w:t>
      </w:r>
    </w:p>
    <w:p w:rsidR="00D818C0" w:rsidRDefault="00D818C0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3FBA" w:rsidP="00F12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FB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F1279D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561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56151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48F" w:rsidRDefault="004E348F" w:rsidP="009243B3">
      <w:pPr>
        <w:spacing w:after="0" w:line="240" w:lineRule="auto"/>
      </w:pPr>
      <w:r>
        <w:separator/>
      </w:r>
    </w:p>
  </w:endnote>
  <w:endnote w:type="continuationSeparator" w:id="1">
    <w:p w:rsidR="004E348F" w:rsidRDefault="004E34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48F" w:rsidRDefault="004E348F" w:rsidP="009243B3">
      <w:pPr>
        <w:spacing w:after="0" w:line="240" w:lineRule="auto"/>
      </w:pPr>
      <w:r>
        <w:separator/>
      </w:r>
    </w:p>
  </w:footnote>
  <w:footnote w:type="continuationSeparator" w:id="1">
    <w:p w:rsidR="004E348F" w:rsidRDefault="004E34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2019-04-02T14:07:00Z</dcterms:created>
  <dcterms:modified xsi:type="dcterms:W3CDTF">2019-04-02T14:11:00Z</dcterms:modified>
</cp:coreProperties>
</file>