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4D19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43491">
        <w:rPr>
          <w:rFonts w:ascii="Arial" w:hAnsi="Arial" w:cs="Arial"/>
          <w:b/>
          <w:sz w:val="20"/>
          <w:szCs w:val="20"/>
        </w:rPr>
        <w:t>6</w:t>
      </w:r>
      <w:r w:rsidR="004D1933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0AD8">
        <w:rPr>
          <w:rFonts w:ascii="Arial" w:hAnsi="Arial" w:cs="Arial"/>
          <w:b/>
          <w:sz w:val="20"/>
          <w:szCs w:val="20"/>
        </w:rPr>
        <w:t>02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D1933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vias Públicas.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AD8" w:rsidRDefault="009243B3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D1933">
        <w:rPr>
          <w:rFonts w:ascii="Arial" w:hAnsi="Arial" w:cs="Arial"/>
          <w:sz w:val="20"/>
          <w:szCs w:val="20"/>
        </w:rPr>
        <w:t>Ficam denominadas como se seguem, as seguintes ruas localizadas no jardim Vasconcelos:</w:t>
      </w:r>
    </w:p>
    <w:p w:rsidR="004D1933" w:rsidRDefault="004D1933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1933" w:rsidRDefault="004D1933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“A” de rua ACRE</w:t>
      </w:r>
    </w:p>
    <w:p w:rsidR="004D1933" w:rsidRDefault="004D1933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“B” de rua AMAPÁ</w:t>
      </w:r>
    </w:p>
    <w:p w:rsidR="004D1933" w:rsidRDefault="00D46E65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</w:t>
      </w:r>
      <w:r w:rsidR="004D1933">
        <w:rPr>
          <w:rFonts w:ascii="Arial" w:hAnsi="Arial" w:cs="Arial"/>
          <w:sz w:val="20"/>
          <w:szCs w:val="20"/>
        </w:rPr>
        <w:t>C” de rua RONDÔNIA</w:t>
      </w:r>
    </w:p>
    <w:p w:rsidR="004D1933" w:rsidRDefault="004D1933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“D” de rua PIAUÍ</w:t>
      </w:r>
    </w:p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932" w:rsidRDefault="00F92552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1933">
        <w:rPr>
          <w:rFonts w:ascii="Arial" w:hAnsi="Arial" w:cs="Arial"/>
          <w:sz w:val="20"/>
          <w:szCs w:val="20"/>
        </w:rPr>
        <w:t>Ficam também denominadas como se seguem, as seguintes ruas localizadas no Jardim Sara:</w:t>
      </w:r>
    </w:p>
    <w:p w:rsidR="004D1933" w:rsidRDefault="004D1933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1933" w:rsidRDefault="004D1933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“A” de rua SANTA DURVALINA</w:t>
      </w:r>
    </w:p>
    <w:p w:rsidR="004D1933" w:rsidRDefault="004D1933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“B” de rua AMAZONAS</w:t>
      </w:r>
    </w:p>
    <w:p w:rsidR="00C04507" w:rsidRDefault="00C04507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507" w:rsidRDefault="00C04507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D1933">
        <w:rPr>
          <w:rFonts w:ascii="Arial" w:hAnsi="Arial" w:cs="Arial"/>
          <w:sz w:val="20"/>
          <w:szCs w:val="20"/>
        </w:rPr>
        <w:t>As despesas decorrentes da presente Lei, correrão por conta de verbas próprias do orçamento vigente.</w:t>
      </w:r>
    </w:p>
    <w:p w:rsidR="00C04507" w:rsidRDefault="00C04507" w:rsidP="00C04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04507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D46E65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340E75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733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46E65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D7332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0A0" w:rsidRDefault="00AB40A0" w:rsidP="009243B3">
      <w:pPr>
        <w:spacing w:after="0" w:line="240" w:lineRule="auto"/>
      </w:pPr>
      <w:r>
        <w:separator/>
      </w:r>
    </w:p>
  </w:endnote>
  <w:endnote w:type="continuationSeparator" w:id="0">
    <w:p w:rsidR="00AB40A0" w:rsidRDefault="00AB40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0A0" w:rsidRDefault="00AB40A0" w:rsidP="009243B3">
      <w:pPr>
        <w:spacing w:after="0" w:line="240" w:lineRule="auto"/>
      </w:pPr>
      <w:r>
        <w:separator/>
      </w:r>
    </w:p>
  </w:footnote>
  <w:footnote w:type="continuationSeparator" w:id="0">
    <w:p w:rsidR="00AB40A0" w:rsidRDefault="00AB40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40A0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46E65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5:docId w15:val="{115AF1DC-594F-4B91-9C27-45CF3596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2019-04-03T00:20:00Z</dcterms:created>
  <dcterms:modified xsi:type="dcterms:W3CDTF">2019-04-11T12:50:00Z</dcterms:modified>
</cp:coreProperties>
</file>