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E32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BE328E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E328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328E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a contratar firmas especializadas para, financiar por conta dos contribuintes a execução de obras de pavimentação de vias e logradouros públicos.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933" w:rsidRDefault="009243B3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E328E">
        <w:rPr>
          <w:rFonts w:ascii="Arial" w:hAnsi="Arial" w:cs="Arial"/>
          <w:sz w:val="20"/>
          <w:szCs w:val="20"/>
        </w:rPr>
        <w:t>Fica o Poder Executivo, obedecidos os meios legais, autorizado a contratar, mediante financiamento da própria firma, os serviços de pavimentação e outros obras complementares a ela relacionadas, de vias e logradouros públicos, cujo custo será coberto, mediante acordo celebrado com os interessados proprietários dos imóveis localizados na respectiva via ou logradouro público.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933" w:rsidRDefault="00F92552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328E">
        <w:rPr>
          <w:rFonts w:ascii="Arial" w:hAnsi="Arial" w:cs="Arial"/>
          <w:sz w:val="20"/>
          <w:szCs w:val="20"/>
        </w:rPr>
        <w:t>As firmas especialmente contratadas, e devidamente autorizadas pelo Executivo, entrarão em contato com os contribuintes proprietários dos imóveis localizados na via pública a ser pavimentada, combinado e contratando com os mesmos as condições de prazo e de pagamento.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507" w:rsidRDefault="00C04507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E328E">
        <w:rPr>
          <w:rFonts w:ascii="Arial" w:hAnsi="Arial" w:cs="Arial"/>
          <w:sz w:val="20"/>
          <w:szCs w:val="20"/>
        </w:rPr>
        <w:t>A autorização de que trata o artigo anterior só será concedida, após a apresentação do projeto básico, desenho, cronograma e planos dos serviços a serem executados, custo da obra e demais detalhes julgados necessários a critério da Prefeitura Municipal, que, verificada por esta a sua conveniência e oportunidade aprovará, mediante despacho, a execução dos serviços.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obras e serviços autorizados na forma da presente Lei, serão fiscalizados pela Administração Municipal, ficando a firma contratada, obrigada a observar as exigências da Administração que visam a garantia e o interesse do Município.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Quando não sejam unânimes os proprietários na decisão de financiamento às obras, poderá o Prefeito Municipal autorizar que sejam elas completadas desde que a quantidade remanescente e seu custo não exceda a 30% (trinta por cento) de seu total e encontram cobertura nos recursos orçamentários normais.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VETADO.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a hipótese prevista nesta lei, o pagamento da Taxa de Pavimentação ou Calçamento e das obras complementares será feito no máximo até 36 (trinta e seis) prestações mensais iguais com acréscimo de 12% (doze por cento) anuais calculados sobre o débito existente no total do custo da obra.</w:t>
      </w: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328E" w:rsidRDefault="00BE328E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§1º</w:t>
      </w:r>
      <w:r>
        <w:rPr>
          <w:rFonts w:ascii="Arial" w:hAnsi="Arial" w:cs="Arial"/>
          <w:sz w:val="20"/>
          <w:szCs w:val="20"/>
        </w:rPr>
        <w:t xml:space="preserve"> A data do pagamento</w:t>
      </w:r>
      <w:r w:rsidR="009248F3">
        <w:rPr>
          <w:rFonts w:ascii="Arial" w:hAnsi="Arial" w:cs="Arial"/>
          <w:sz w:val="20"/>
          <w:szCs w:val="20"/>
        </w:rPr>
        <w:t xml:space="preserve"> da primeira prestação será posterior ao término dos serviços e excederá, pelo menos, de 30 (trinta) dias da data do aviso de lançamento a ser expedido tão logo se ultime a obra.</w:t>
      </w:r>
    </w:p>
    <w:p w:rsidR="009248F3" w:rsidRDefault="009248F3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8F3" w:rsidRDefault="009248F3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É facultado ao contribuinte o pagamento antecipado de suas contribuições, reduzidas na hipótese, a majoração definida neste artigo.</w:t>
      </w:r>
    </w:p>
    <w:p w:rsidR="009248F3" w:rsidRDefault="009248F3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8F3" w:rsidRDefault="009248F3" w:rsidP="00BE32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8F3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Decorrido o prazo do recolhimento de qualquer prestação, sem que o pagamento tenha sido efetuado, ficará esta acrescida da multa de 20% (vinte por cento), juros e sujeita a cobrança judicial e pagamento das custas respectivas.</w:t>
      </w:r>
    </w:p>
    <w:p w:rsidR="00C04507" w:rsidRDefault="00C04507" w:rsidP="00C04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4D19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</w:t>
      </w:r>
      <w:r w:rsidR="009248F3">
        <w:rPr>
          <w:rFonts w:ascii="Arial" w:hAnsi="Arial" w:cs="Arial"/>
          <w:b/>
          <w:bCs/>
          <w:sz w:val="20"/>
          <w:szCs w:val="20"/>
        </w:rPr>
        <w:t xml:space="preserve"> 8</w:t>
      </w:r>
      <w:r w:rsidRPr="00D7332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248F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755" w:rsidRDefault="00D57755" w:rsidP="009243B3">
      <w:pPr>
        <w:spacing w:after="0" w:line="240" w:lineRule="auto"/>
      </w:pPr>
      <w:r>
        <w:separator/>
      </w:r>
    </w:p>
  </w:endnote>
  <w:endnote w:type="continuationSeparator" w:id="1">
    <w:p w:rsidR="00D57755" w:rsidRDefault="00D577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755" w:rsidRDefault="00D57755" w:rsidP="009243B3">
      <w:pPr>
        <w:spacing w:after="0" w:line="240" w:lineRule="auto"/>
      </w:pPr>
      <w:r>
        <w:separator/>
      </w:r>
    </w:p>
  </w:footnote>
  <w:footnote w:type="continuationSeparator" w:id="1">
    <w:p w:rsidR="00D57755" w:rsidRDefault="00D577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328E"/>
    <w:rsid w:val="00BE538E"/>
    <w:rsid w:val="00BE54CA"/>
    <w:rsid w:val="00BF7942"/>
    <w:rsid w:val="00BF7BF2"/>
    <w:rsid w:val="00C0065D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755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2019-04-03T00:25:00Z</dcterms:created>
  <dcterms:modified xsi:type="dcterms:W3CDTF">2019-04-03T00:48:00Z</dcterms:modified>
</cp:coreProperties>
</file>