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346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04B6C">
        <w:rPr>
          <w:rFonts w:ascii="Arial" w:hAnsi="Arial" w:cs="Arial"/>
          <w:b/>
          <w:sz w:val="20"/>
          <w:szCs w:val="20"/>
        </w:rPr>
        <w:t>9</w:t>
      </w:r>
      <w:r w:rsidR="00E3468E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468E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3468E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3468E" w:rsidP="00E3468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E346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15AD">
        <w:rPr>
          <w:rFonts w:ascii="Arial" w:hAnsi="Arial" w:cs="Arial"/>
          <w:sz w:val="20"/>
          <w:szCs w:val="20"/>
        </w:rPr>
        <w:t xml:space="preserve">Fica </w:t>
      </w:r>
      <w:r w:rsidR="00E3468E">
        <w:rPr>
          <w:rFonts w:ascii="Arial" w:hAnsi="Arial" w:cs="Arial"/>
          <w:sz w:val="20"/>
          <w:szCs w:val="20"/>
        </w:rPr>
        <w:t>o Senhor Prefeito Municipal, autorizado a alterar a denominação da atual Avenida 3 (três), que se inicia na Avenida 2 (dois) e termina na Avenida 4 (quatro), para Rua NICOLETA MAZZULA DIAS, localizada na Vila São Paulo.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80304D" w:rsidP="00E346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67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67191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6719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B9D" w:rsidRDefault="007A6B9D" w:rsidP="009243B3">
      <w:pPr>
        <w:spacing w:after="0" w:line="240" w:lineRule="auto"/>
      </w:pPr>
      <w:r>
        <w:separator/>
      </w:r>
    </w:p>
  </w:endnote>
  <w:endnote w:type="continuationSeparator" w:id="1">
    <w:p w:rsidR="007A6B9D" w:rsidRDefault="007A6B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B9D" w:rsidRDefault="007A6B9D" w:rsidP="009243B3">
      <w:pPr>
        <w:spacing w:after="0" w:line="240" w:lineRule="auto"/>
      </w:pPr>
      <w:r>
        <w:separator/>
      </w:r>
    </w:p>
  </w:footnote>
  <w:footnote w:type="continuationSeparator" w:id="1">
    <w:p w:rsidR="007A6B9D" w:rsidRDefault="007A6B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6B9D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2019-04-03T18:31:00Z</dcterms:created>
  <dcterms:modified xsi:type="dcterms:W3CDTF">2019-04-03T18:33:00Z</dcterms:modified>
</cp:coreProperties>
</file>