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D6F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96133A">
        <w:rPr>
          <w:rFonts w:ascii="Arial" w:hAnsi="Arial" w:cs="Arial"/>
          <w:b/>
          <w:sz w:val="20"/>
          <w:szCs w:val="20"/>
        </w:rPr>
        <w:t>1</w:t>
      </w:r>
      <w:r w:rsidR="007D6F95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6F95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C43" w:rsidP="007D6F9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D6F95">
        <w:rPr>
          <w:rFonts w:ascii="Arial" w:hAnsi="Arial" w:cs="Arial"/>
          <w:sz w:val="20"/>
          <w:szCs w:val="20"/>
        </w:rPr>
        <w:t>autorização para 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414E" w:rsidRDefault="009243B3" w:rsidP="007D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D6F95">
        <w:rPr>
          <w:rFonts w:ascii="Arial" w:hAnsi="Arial" w:cs="Arial"/>
          <w:sz w:val="20"/>
          <w:szCs w:val="20"/>
        </w:rPr>
        <w:t>Fica o Legislativo autorizado a abrir um crédito adicional na importância de Cr$ 60.000,00 (sessenta mil cruzeiros), destinado a suplementar as seguintes dotações do orçamento vigente:</w:t>
      </w:r>
    </w:p>
    <w:p w:rsidR="007D6F95" w:rsidRDefault="007D6F95" w:rsidP="007D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3288"/>
        <w:gridCol w:w="1518"/>
      </w:tblGrid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F95" w:rsidRDefault="007D6F95" w:rsidP="004173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F95" w:rsidRDefault="007D6F95" w:rsidP="004173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  <w:r w:rsidR="00D351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5171">
              <w:rPr>
                <w:rFonts w:ascii="Arial" w:hAnsi="Arial" w:cs="Arial"/>
                <w:sz w:val="20"/>
                <w:szCs w:val="20"/>
              </w:rPr>
              <w:t>01010012.002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  <w:r w:rsidR="00D351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5171">
              <w:rPr>
                <w:rFonts w:ascii="Arial" w:hAnsi="Arial" w:cs="Arial"/>
                <w:sz w:val="20"/>
                <w:szCs w:val="20"/>
              </w:rPr>
              <w:t>01010212.001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4039E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4039E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4039E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  <w:r w:rsidR="00D351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5171">
              <w:rPr>
                <w:rFonts w:ascii="Arial" w:hAnsi="Arial" w:cs="Arial"/>
                <w:sz w:val="20"/>
                <w:szCs w:val="20"/>
              </w:rPr>
              <w:t>01010212.001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4039E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34039E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4039E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34039E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</w:tbl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14E" w:rsidRDefault="00E7414E" w:rsidP="00340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039E">
        <w:rPr>
          <w:rFonts w:ascii="Arial" w:hAnsi="Arial" w:cs="Arial"/>
          <w:sz w:val="20"/>
          <w:szCs w:val="20"/>
        </w:rPr>
        <w:t>O Ato de abertura do presente crédito suplementar, indicará os recursos disponíveis na mesma importância.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414E" w:rsidP="00340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</w:t>
      </w:r>
      <w:r>
        <w:rPr>
          <w:rFonts w:ascii="Arial" w:hAnsi="Arial" w:cs="Arial"/>
          <w:sz w:val="20"/>
          <w:szCs w:val="20"/>
        </w:rPr>
        <w:t xml:space="preserve"> sua p</w:t>
      </w:r>
      <w:r w:rsidR="0034039E"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40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4039E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A9" w:rsidRDefault="00D40EA9" w:rsidP="009243B3">
      <w:pPr>
        <w:spacing w:after="0" w:line="240" w:lineRule="auto"/>
      </w:pPr>
      <w:r>
        <w:separator/>
      </w:r>
    </w:p>
  </w:endnote>
  <w:endnote w:type="continuationSeparator" w:id="0">
    <w:p w:rsidR="00D40EA9" w:rsidRDefault="00D40E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A9" w:rsidRDefault="00D40EA9" w:rsidP="009243B3">
      <w:pPr>
        <w:spacing w:after="0" w:line="240" w:lineRule="auto"/>
      </w:pPr>
      <w:r>
        <w:separator/>
      </w:r>
    </w:p>
  </w:footnote>
  <w:footnote w:type="continuationSeparator" w:id="0">
    <w:p w:rsidR="00D40EA9" w:rsidRDefault="00D40E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39E"/>
    <w:rsid w:val="003406AA"/>
    <w:rsid w:val="00340E75"/>
    <w:rsid w:val="003422DF"/>
    <w:rsid w:val="00351655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D6F95"/>
    <w:rsid w:val="007E0E33"/>
    <w:rsid w:val="007E2E51"/>
    <w:rsid w:val="007E33BF"/>
    <w:rsid w:val="007E3EF2"/>
    <w:rsid w:val="007E43E9"/>
    <w:rsid w:val="007E4B59"/>
    <w:rsid w:val="007E6E04"/>
    <w:rsid w:val="007E7FF7"/>
    <w:rsid w:val="007F08DA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2892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5171"/>
    <w:rsid w:val="00D370D2"/>
    <w:rsid w:val="00D4091C"/>
    <w:rsid w:val="00D40EA9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414E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3D4131BC-7A33-4623-8A49-CB07CE70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2019-04-04T00:43:00Z</dcterms:created>
  <dcterms:modified xsi:type="dcterms:W3CDTF">2019-04-11T17:34:00Z</dcterms:modified>
</cp:coreProperties>
</file>