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1.130, </w:t>
      </w:r>
      <w:r w:rsidR="00127A68">
        <w:rPr>
          <w:rFonts w:ascii="Arial" w:hAnsi="Arial" w:cs="Arial"/>
          <w:b/>
          <w:sz w:val="20"/>
          <w:szCs w:val="20"/>
        </w:rPr>
        <w:t>DE 04 DE JANEIRO DE 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85F0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</w:t>
      </w:r>
      <w:r w:rsidR="00127A68">
        <w:rPr>
          <w:rFonts w:ascii="Arial" w:hAnsi="Arial" w:cs="Arial"/>
          <w:sz w:val="20"/>
          <w:szCs w:val="20"/>
        </w:rPr>
        <w:t>e o Regime especial de Trabalho.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DE SUAS ATRIBUIÇÕES LEGAIS,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7A68">
        <w:rPr>
          <w:rFonts w:ascii="Arial" w:hAnsi="Arial" w:cs="Arial"/>
          <w:sz w:val="20"/>
          <w:szCs w:val="20"/>
        </w:rPr>
        <w:t>FAZ SABER QUE A CÂMARA MUNICIPAL APROVOU E ELE SAN</w:t>
      </w:r>
      <w:r>
        <w:rPr>
          <w:rFonts w:ascii="Arial" w:hAnsi="Arial" w:cs="Arial"/>
          <w:sz w:val="20"/>
          <w:szCs w:val="20"/>
        </w:rPr>
        <w:t>CIONA E PROMULGA A SEGUINTE LEI</w:t>
      </w:r>
      <w:r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7651E">
        <w:rPr>
          <w:rFonts w:ascii="Arial" w:hAnsi="Arial" w:cs="Arial"/>
          <w:sz w:val="20"/>
          <w:szCs w:val="20"/>
        </w:rPr>
        <w:t>Fica instituído no quadro de funcionários da Câmara Municipal de Ferraz de Vasconcelos, o Regime Especial de Trabalho.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1D7561">
        <w:rPr>
          <w:rFonts w:ascii="Arial" w:hAnsi="Arial" w:cs="Arial"/>
          <w:sz w:val="20"/>
          <w:szCs w:val="20"/>
        </w:rPr>
        <w:t xml:space="preserve"> </w:t>
      </w:r>
      <w:r w:rsidR="00D7651E">
        <w:rPr>
          <w:rFonts w:ascii="Arial" w:hAnsi="Arial" w:cs="Arial"/>
          <w:sz w:val="20"/>
          <w:szCs w:val="20"/>
        </w:rPr>
        <w:t>O Regime Especial de Trabalho, ora criado implica na prestação de 44 horas semanais de trabalho e na proibição de exercer qualquer atividade particular remunerada.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1201F2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7651E">
        <w:rPr>
          <w:rFonts w:ascii="Arial" w:hAnsi="Arial" w:cs="Arial"/>
          <w:sz w:val="20"/>
          <w:szCs w:val="20"/>
        </w:rPr>
        <w:t>O funcionário designado para o Regime Especial de Trabalho, fica impedido de receber gratificação pela prestação de serviço extraordinário.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667F9A">
        <w:rPr>
          <w:rFonts w:ascii="Arial" w:hAnsi="Arial" w:cs="Arial"/>
          <w:b/>
          <w:sz w:val="20"/>
          <w:szCs w:val="20"/>
        </w:rPr>
        <w:t>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7651E">
        <w:rPr>
          <w:rFonts w:ascii="Arial" w:hAnsi="Arial" w:cs="Arial"/>
          <w:sz w:val="20"/>
          <w:szCs w:val="20"/>
        </w:rPr>
        <w:t>Pela prestação das 44 horas semanais</w:t>
      </w:r>
      <w:r w:rsidR="00D155C8">
        <w:rPr>
          <w:rFonts w:ascii="Arial" w:hAnsi="Arial" w:cs="Arial"/>
          <w:sz w:val="20"/>
          <w:szCs w:val="20"/>
        </w:rPr>
        <w:t xml:space="preserve">, o funcionário designado para o Regime Especial de Trabalho, perceberá uma gratificação correspondente a 50% </w:t>
      </w:r>
      <w:r w:rsidR="00DC22C1">
        <w:rPr>
          <w:rFonts w:ascii="Arial" w:hAnsi="Arial" w:cs="Arial"/>
          <w:sz w:val="20"/>
          <w:szCs w:val="20"/>
        </w:rPr>
        <w:t>(cinquenta</w:t>
      </w:r>
      <w:r w:rsidR="00D155C8">
        <w:rPr>
          <w:rFonts w:ascii="Arial" w:hAnsi="Arial" w:cs="Arial"/>
          <w:sz w:val="20"/>
          <w:szCs w:val="20"/>
        </w:rPr>
        <w:t xml:space="preserve"> por </w:t>
      </w:r>
      <w:r w:rsidR="00DC22C1">
        <w:rPr>
          <w:rFonts w:ascii="Arial" w:hAnsi="Arial" w:cs="Arial"/>
          <w:sz w:val="20"/>
          <w:szCs w:val="20"/>
        </w:rPr>
        <w:t>cento)</w:t>
      </w:r>
      <w:r w:rsidR="00D155C8">
        <w:rPr>
          <w:rFonts w:ascii="Arial" w:hAnsi="Arial" w:cs="Arial"/>
          <w:sz w:val="20"/>
          <w:szCs w:val="20"/>
        </w:rPr>
        <w:t xml:space="preserve"> sobre o pad</w:t>
      </w:r>
      <w:r>
        <w:rPr>
          <w:rFonts w:ascii="Arial" w:hAnsi="Arial" w:cs="Arial"/>
          <w:sz w:val="20"/>
          <w:szCs w:val="20"/>
        </w:rPr>
        <w:t>rão de vencimentos de seu cargo.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5C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 w:rsidR="00D155C8">
        <w:rPr>
          <w:rFonts w:ascii="Arial" w:hAnsi="Arial" w:cs="Arial"/>
          <w:sz w:val="20"/>
          <w:szCs w:val="20"/>
        </w:rPr>
        <w:t xml:space="preserve"> A designação do funcionário para o Regime especial de Trabalho, bem assim, sua desconvocação a pedido ou ex-ofício, far-se-á por ato</w:t>
      </w:r>
      <w:r w:rsidR="001D7561">
        <w:rPr>
          <w:rFonts w:ascii="Arial" w:hAnsi="Arial" w:cs="Arial"/>
          <w:sz w:val="20"/>
          <w:szCs w:val="20"/>
        </w:rPr>
        <w:t xml:space="preserve"> da Mesa.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7561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 w:rsidR="001D7561">
        <w:rPr>
          <w:rFonts w:ascii="Arial" w:hAnsi="Arial" w:cs="Arial"/>
          <w:sz w:val="20"/>
          <w:szCs w:val="20"/>
        </w:rPr>
        <w:t xml:space="preserve"> A gratificação correspondente ao Regime Especial de Trabalho incorporar-se-á aos vencimentos, para efeito de aposentadoria, após cinco anos de exercício efetivo.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7561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 w:rsidR="001D7561">
        <w:rPr>
          <w:rFonts w:ascii="Arial" w:hAnsi="Arial" w:cs="Arial"/>
          <w:sz w:val="20"/>
          <w:szCs w:val="20"/>
        </w:rPr>
        <w:t xml:space="preserve">Não fará jus a gratificação do Regime Especial de Trabalho, </w:t>
      </w:r>
      <w:r w:rsidR="00DC22C1">
        <w:rPr>
          <w:rFonts w:ascii="Arial" w:hAnsi="Arial" w:cs="Arial"/>
          <w:sz w:val="20"/>
          <w:szCs w:val="20"/>
        </w:rPr>
        <w:t>o funcionário</w:t>
      </w:r>
      <w:r w:rsidR="001D7561">
        <w:rPr>
          <w:rFonts w:ascii="Arial" w:hAnsi="Arial" w:cs="Arial"/>
          <w:sz w:val="20"/>
          <w:szCs w:val="20"/>
        </w:rPr>
        <w:t xml:space="preserve"> que se ausentar em virtude de </w:t>
      </w:r>
      <w:r w:rsidR="0035404A">
        <w:rPr>
          <w:rFonts w:ascii="Arial" w:hAnsi="Arial" w:cs="Arial"/>
          <w:sz w:val="20"/>
          <w:szCs w:val="20"/>
        </w:rPr>
        <w:t>férias, casamento, licenças em geral ou faltas abonadas.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</w:t>
      </w:r>
      <w:r w:rsidR="0035404A">
        <w:rPr>
          <w:rFonts w:ascii="Arial" w:hAnsi="Arial" w:cs="Arial"/>
          <w:sz w:val="20"/>
          <w:szCs w:val="20"/>
        </w:rPr>
        <w:t>despesas decorrentes da presente Lei correrão por conta de verbas próprias consignadas no orçamento vigente, suplementadas se necessário.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04 de janeiro de 1980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808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A808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A68" w:rsidRDefault="00127A68" w:rsidP="009243B3">
      <w:pPr>
        <w:spacing w:after="0" w:line="240" w:lineRule="auto"/>
      </w:pPr>
      <w:r>
        <w:separator/>
      </w:r>
    </w:p>
  </w:endnote>
  <w:endnote w:type="continuationSeparator" w:id="0">
    <w:p w:rsidR="00127A68" w:rsidRDefault="00127A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A68" w:rsidRDefault="00127A68" w:rsidP="009243B3">
      <w:pPr>
        <w:spacing w:after="0" w:line="240" w:lineRule="auto"/>
      </w:pPr>
      <w:r>
        <w:separator/>
      </w:r>
    </w:p>
  </w:footnote>
  <w:footnote w:type="continuationSeparator" w:id="0">
    <w:p w:rsidR="00127A68" w:rsidRDefault="00127A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285F07"/>
    <w:rsid w:val="0035404A"/>
    <w:rsid w:val="009243B3"/>
    <w:rsid w:val="00A80892"/>
    <w:rsid w:val="00D155C8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EC6FF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2019-02-13T12:44:00Z</dcterms:created>
  <dcterms:modified xsi:type="dcterms:W3CDTF">2019-04-05T16:54:00Z</dcterms:modified>
</cp:coreProperties>
</file>